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683B">
      <w:pPr>
        <w:bidi w:val="0"/>
        <w:rPr>
          <w:rFonts w:hint="default"/>
          <w:color w:val="auto"/>
          <w:highlight w:val="none"/>
          <w:lang w:val="en-US" w:eastAsia="zh-CN"/>
        </w:rPr>
      </w:pPr>
      <w:bookmarkStart w:id="15" w:name="_GoBack"/>
      <w:bookmarkEnd w:id="15"/>
    </w:p>
    <w:p w14:paraId="7490C975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39185D66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2122D920">
      <w:pPr>
        <w:pStyle w:val="15"/>
        <w:rPr>
          <w:rFonts w:hint="eastAsia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绥棱县砂石土资源开发利用专项规划</w:t>
      </w:r>
    </w:p>
    <w:p w14:paraId="56957CFC">
      <w:pPr>
        <w:pStyle w:val="15"/>
        <w:rPr>
          <w:rFonts w:hint="eastAsia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（2019-2025年）</w:t>
      </w:r>
    </w:p>
    <w:p w14:paraId="57D6C2E3">
      <w:pPr>
        <w:pStyle w:val="15"/>
        <w:rPr>
          <w:rFonts w:hint="eastAsia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区块调整方案</w:t>
      </w:r>
    </w:p>
    <w:p w14:paraId="2566A3C8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15D4EF94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0E05FB5B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35079A11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4130B3FC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22BAC474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45D43E23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655D66A6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3C1C09C9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69818624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07D468B3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4E60EB56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4195542F">
      <w:pPr>
        <w:pStyle w:val="16"/>
        <w:rPr>
          <w:rFonts w:hint="eastAsia" w:ascii="仿宋_GB2312" w:hAnsi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绥棱县</w:t>
      </w:r>
      <w:r>
        <w:rPr>
          <w:rFonts w:hint="eastAsia" w:ascii="仿宋_GB2312" w:hAnsi="仿宋_GB2312" w:cs="Times New Roman"/>
          <w:color w:val="auto"/>
          <w:sz w:val="32"/>
          <w:szCs w:val="32"/>
          <w:highlight w:val="none"/>
          <w:lang w:val="en-US" w:eastAsia="zh-CN"/>
        </w:rPr>
        <w:t>自然资源局</w:t>
      </w:r>
    </w:p>
    <w:p w14:paraId="1B58437F">
      <w:pPr>
        <w:pStyle w:val="16"/>
        <w:rPr>
          <w:rFonts w:hint="eastAsia" w:ascii="仿宋_GB2312" w:hAnsi="仿宋_GB2312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0"/>
          <w:cols w:space="425" w:num="1"/>
          <w:docGrid w:type="lines" w:linePitch="312" w:charSpace="0"/>
        </w:sectPr>
      </w:pPr>
      <w:r>
        <w:rPr>
          <w:rFonts w:hint="eastAsia" w:ascii="仿宋_GB2312" w:hAnsi="仿宋_GB2312" w:cs="Times New Roman"/>
          <w:color w:val="auto"/>
          <w:sz w:val="32"/>
          <w:szCs w:val="32"/>
          <w:highlight w:val="none"/>
          <w:lang w:val="en-US" w:eastAsia="zh-CN"/>
        </w:rPr>
        <w:t>二〇二五年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hAnsi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</w:p>
    <w:p w14:paraId="76428BCF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1042D306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30A58EEF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524E9C35">
      <w:pPr>
        <w:pStyle w:val="15"/>
        <w:rPr>
          <w:rFonts w:hint="eastAsia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绥棱县砂石土资源开发利用专项规划</w:t>
      </w:r>
    </w:p>
    <w:p w14:paraId="52AF50C3">
      <w:pPr>
        <w:pStyle w:val="15"/>
        <w:rPr>
          <w:rFonts w:hint="eastAsia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（2019-2025年）</w:t>
      </w:r>
    </w:p>
    <w:p w14:paraId="6316CCB3">
      <w:pPr>
        <w:pStyle w:val="15"/>
        <w:rPr>
          <w:rFonts w:hint="eastAsia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区块调整方案</w:t>
      </w:r>
    </w:p>
    <w:p w14:paraId="6ADFEA18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3214F7B2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5801D728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66A2EAFB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63EF56B5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5A98A6F8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4E4BD65E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351D1FBC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12FE02AB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7F68ADBB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70AFA935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4A103101">
      <w:pPr>
        <w:pStyle w:val="16"/>
        <w:bidi w:val="0"/>
        <w:ind w:firstLine="1600" w:firstLineChars="50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编制单位：黑龙江省第五地质勘查院</w:t>
      </w:r>
    </w:p>
    <w:p w14:paraId="70406622">
      <w:pPr>
        <w:pStyle w:val="16"/>
        <w:bidi w:val="0"/>
        <w:ind w:firstLine="1600" w:firstLineChars="50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提交单位：绥棱县自然资源局</w:t>
      </w:r>
    </w:p>
    <w:p w14:paraId="1ADB7D92">
      <w:pPr>
        <w:pStyle w:val="16"/>
        <w:bidi w:val="0"/>
        <w:ind w:firstLine="1600" w:firstLineChars="5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Cs w:val="32"/>
          <w:highlight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 w:start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val="en-US" w:eastAsia="zh-CN"/>
        </w:rPr>
        <w:t>编制日期：二〇二五年十二月</w:t>
      </w:r>
    </w:p>
    <w:sdt>
      <w:sdtPr>
        <w:rPr>
          <w:rFonts w:ascii="宋体" w:hAnsi="宋体" w:eastAsia="宋体" w:cstheme="minorBidi"/>
          <w:color w:val="auto"/>
          <w:kern w:val="2"/>
          <w:sz w:val="32"/>
          <w:szCs w:val="48"/>
          <w:highlight w:val="none"/>
          <w:lang w:val="en-US" w:eastAsia="zh-CN" w:bidi="ar-SA"/>
        </w:rPr>
        <w:id w:val="147479505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sdtEndPr>
      <w:sdtContent>
        <w:p w14:paraId="20FAF6B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color w:val="auto"/>
              <w:kern w:val="2"/>
              <w:sz w:val="32"/>
              <w:szCs w:val="48"/>
              <w:highlight w:val="none"/>
              <w:lang w:val="en-US" w:eastAsia="zh-CN" w:bidi="ar-SA"/>
            </w:rPr>
          </w:pPr>
        </w:p>
        <w:p w14:paraId="09042A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color w:val="auto"/>
              <w:sz w:val="32"/>
              <w:szCs w:val="48"/>
              <w:highlight w:val="none"/>
            </w:rPr>
          </w:pPr>
          <w:r>
            <w:rPr>
              <w:rFonts w:ascii="宋体" w:hAnsi="宋体" w:eastAsia="宋体"/>
              <w:color w:val="auto"/>
              <w:sz w:val="32"/>
              <w:szCs w:val="48"/>
              <w:highlight w:val="none"/>
            </w:rPr>
            <w:t>目录</w:t>
          </w:r>
        </w:p>
        <w:p w14:paraId="02C1E45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color w:val="auto"/>
              <w:sz w:val="32"/>
              <w:szCs w:val="48"/>
              <w:highlight w:val="none"/>
            </w:rPr>
          </w:pPr>
        </w:p>
        <w:p w14:paraId="4D033B02">
          <w:pPr>
            <w:pStyle w:val="9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theme="minorBidi"/>
              <w:b/>
              <w:color w:val="auto"/>
              <w:kern w:val="2"/>
              <w:sz w:val="28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b/>
              <w:color w:val="auto"/>
              <w:kern w:val="2"/>
              <w:sz w:val="28"/>
              <w:szCs w:val="28"/>
              <w:highlight w:val="none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仿宋_GB2312" w:hAnsi="仿宋_GB2312" w:eastAsia="仿宋_GB2312" w:cstheme="minorBidi"/>
              <w:b/>
              <w:color w:val="auto"/>
              <w:kern w:val="2"/>
              <w:sz w:val="28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_Toc4167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>第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  <w:lang w:eastAsia="zh-CN"/>
            </w:rPr>
            <w:t>一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>章  规划区块调整的必要性</w:t>
          </w:r>
          <w:r>
            <w:tab/>
          </w:r>
          <w:r>
            <w:fldChar w:fldCharType="begin"/>
          </w:r>
          <w:r>
            <w:instrText xml:space="preserve"> PAGEREF _Toc4167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30199B9F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_Toc29758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default"/>
              <w:highlight w:val="none"/>
              <w:lang w:val="en-US" w:eastAsia="zh-CN"/>
            </w:rPr>
            <w:t>一、规划</w:t>
          </w:r>
          <w:r>
            <w:rPr>
              <w:rFonts w:hint="eastAsia"/>
              <w:highlight w:val="none"/>
              <w:lang w:val="en-US" w:eastAsia="zh-CN"/>
            </w:rPr>
            <w:t>实施情况</w:t>
          </w:r>
          <w:r>
            <w:tab/>
          </w:r>
          <w:r>
            <w:fldChar w:fldCharType="begin"/>
          </w:r>
          <w:r>
            <w:instrText xml:space="preserve"> PAGEREF _Toc29758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43813F44">
          <w:pPr>
            <w:pStyle w:val="10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_Toc10853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二、《专项规划》调整的必要性</w:t>
          </w:r>
          <w:r>
            <w:tab/>
          </w:r>
          <w:r>
            <w:fldChar w:fldCharType="begin"/>
          </w:r>
          <w:r>
            <w:instrText xml:space="preserve"> PAGEREF _Toc10853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7F9C5C00">
          <w:pPr>
            <w:pStyle w:val="6"/>
            <w:tabs>
              <w:tab w:val="right" w:leader="dot" w:pos="8306"/>
            </w:tabs>
            <w:ind w:left="1280" w:leftChars="400" w:firstLine="0" w:firstLineChars="0"/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_Toc11957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（一）砂石土资源开采规划区块调整的必要性</w:t>
          </w:r>
          <w:r>
            <w:tab/>
          </w:r>
          <w:r>
            <w:fldChar w:fldCharType="begin"/>
          </w:r>
          <w:r>
            <w:instrText xml:space="preserve"> PAGEREF _Toc11957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23CD8DF7">
          <w:pPr>
            <w:pStyle w:val="6"/>
            <w:tabs>
              <w:tab w:val="right" w:leader="dot" w:pos="8306"/>
            </w:tabs>
            <w:ind w:left="1280" w:leftChars="400" w:firstLine="0" w:firstLineChars="0"/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_Toc1704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（二）村民自用取料点调整的必要性</w:t>
          </w:r>
          <w:r>
            <w:tab/>
          </w:r>
          <w:r>
            <w:fldChar w:fldCharType="begin"/>
          </w:r>
          <w:r>
            <w:instrText xml:space="preserve"> PAGEREF _Toc1704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5CB1FD3E">
          <w:pPr>
            <w:pStyle w:val="9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_Toc1176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  <w:lang w:val="en-US" w:eastAsia="zh-CN"/>
            </w:rPr>
            <w:t>第二章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 xml:space="preserve"> </w:t>
          </w:r>
          <w:r>
            <w:rPr>
              <w:rFonts w:hint="eastAsia" w:ascii="黑体" w:hAnsi="黑体" w:cs="黑体"/>
              <w:bCs w:val="0"/>
              <w:kern w:val="44"/>
              <w:szCs w:val="36"/>
              <w:highlight w:val="none"/>
              <w:lang w:val="en-US" w:eastAsia="zh-CN"/>
            </w:rPr>
            <w:t xml:space="preserve"> 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>规划区块调整的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  <w:lang w:val="en-US" w:eastAsia="zh-CN"/>
            </w:rPr>
            <w:t>内容</w:t>
          </w:r>
          <w:r>
            <w:tab/>
          </w:r>
          <w:r>
            <w:fldChar w:fldCharType="begin"/>
          </w:r>
          <w:r>
            <w:instrText xml:space="preserve"> PAGEREF _Toc1176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30E54893">
          <w:pPr>
            <w:pStyle w:val="9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instrText xml:space="preserve"> HYPERLINK \l _Toc7199 </w:instrText>
          </w:r>
          <w:r>
            <w:rPr>
              <w:rFonts w:hint="eastAsia" w:ascii="仿宋_GB2312" w:hAnsi="仿宋_GB2312" w:eastAsia="仿宋_GB2312" w:cstheme="minorBidi"/>
              <w:kern w:val="2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>第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  <w:lang w:val="en-US" w:eastAsia="zh-CN"/>
            </w:rPr>
            <w:t>三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>章  规划区块调整的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  <w:lang w:val="en-US" w:eastAsia="zh-CN"/>
            </w:rPr>
            <w:t>可行</w:t>
          </w:r>
          <w:r>
            <w:rPr>
              <w:rFonts w:hint="default" w:ascii="黑体" w:hAnsi="黑体" w:cs="黑体"/>
              <w:bCs w:val="0"/>
              <w:kern w:val="44"/>
              <w:szCs w:val="36"/>
              <w:highlight w:val="none"/>
            </w:rPr>
            <w:t>性</w:t>
          </w:r>
          <w:r>
            <w:tab/>
          </w:r>
          <w:r>
            <w:fldChar w:fldCharType="begin"/>
          </w:r>
          <w:r>
            <w:instrText xml:space="preserve"> PAGEREF _Toc7199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  <w:p w14:paraId="7B58112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="0" w:leftChars="0" w:firstLine="0" w:firstLineChars="0"/>
            <w:textAlignment w:val="auto"/>
            <w:rPr>
              <w:rFonts w:hint="eastAsia" w:ascii="仿宋_GB2312" w:hAnsi="仿宋_GB2312" w:eastAsia="仿宋_GB2312" w:cstheme="minorBidi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仿宋_GB2312" w:hAnsi="仿宋_GB2312" w:eastAsia="仿宋_GB2312" w:cstheme="minorBidi"/>
              <w:color w:val="auto"/>
              <w:kern w:val="2"/>
              <w:szCs w:val="28"/>
              <w:highlight w:val="none"/>
              <w:lang w:val="en-US" w:eastAsia="zh-CN" w:bidi="ar-SA"/>
            </w:rPr>
            <w:fldChar w:fldCharType="end"/>
          </w:r>
        </w:p>
      </w:sdtContent>
    </w:sdt>
    <w:p w14:paraId="6AA4E9F4">
      <w:pPr>
        <w:rPr>
          <w:rFonts w:hint="eastAsia" w:ascii="仿宋_GB2312" w:hAnsi="仿宋_GB2312" w:eastAsia="仿宋_GB2312" w:cstheme="minorBidi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36823E0B">
      <w:pPr>
        <w:bidi w:val="0"/>
        <w:ind w:left="0" w:leftChars="0" w:firstLine="0" w:firstLineChars="0"/>
        <w:jc w:val="center"/>
        <w:rPr>
          <w:rFonts w:hint="eastAsia"/>
          <w:color w:val="auto"/>
          <w:highlight w:val="none"/>
          <w:lang w:val="en-US" w:eastAsia="zh-CN"/>
        </w:rPr>
      </w:pPr>
    </w:p>
    <w:p w14:paraId="1286062D">
      <w:pPr>
        <w:bidi w:val="0"/>
        <w:ind w:left="0" w:leftChars="0" w:firstLine="0" w:firstLineChars="0"/>
        <w:jc w:val="center"/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附表</w:t>
      </w:r>
    </w:p>
    <w:tbl>
      <w:tblPr>
        <w:tblStyle w:val="1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317"/>
      </w:tblGrid>
      <w:tr w14:paraId="0D39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06" w:type="pct"/>
            <w:shd w:val="clear" w:color="auto" w:fill="auto"/>
            <w:vAlign w:val="center"/>
          </w:tcPr>
          <w:p w14:paraId="55918DCC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ascii="仿宋_GB2312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  <w:t>附表</w:t>
            </w:r>
            <w:r>
              <w:rPr>
                <w:rFonts w:ascii="仿宋_GB2312" w:hAnsi="Calibri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293" w:type="pct"/>
            <w:shd w:val="clear" w:color="auto" w:fill="auto"/>
            <w:vAlign w:val="center"/>
          </w:tcPr>
          <w:p w14:paraId="7FC0BBA9">
            <w:pPr>
              <w:widowControl/>
              <w:spacing w:before="100" w:beforeAutospacing="1" w:after="100" w:afterAutospacing="1"/>
              <w:ind w:firstLine="0" w:firstLineChars="0"/>
              <w:jc w:val="both"/>
              <w:rPr>
                <w:rFonts w:ascii="仿宋_GB2312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绥棱县砂石土资源新设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开采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规划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区块表</w:t>
            </w:r>
          </w:p>
        </w:tc>
      </w:tr>
      <w:tr w14:paraId="45CA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06" w:type="pct"/>
            <w:shd w:val="clear" w:color="auto" w:fill="auto"/>
            <w:vAlign w:val="center"/>
          </w:tcPr>
          <w:p w14:paraId="48F5B551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hint="eastAsia" w:hAnsi="Calibri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  <w:t>附表2</w:t>
            </w:r>
          </w:p>
        </w:tc>
        <w:tc>
          <w:tcPr>
            <w:tcW w:w="4293" w:type="pct"/>
            <w:shd w:val="clear" w:color="auto" w:fill="auto"/>
            <w:vAlign w:val="center"/>
          </w:tcPr>
          <w:p w14:paraId="2031658E">
            <w:pPr>
              <w:widowControl/>
              <w:spacing w:before="100" w:beforeAutospacing="1" w:after="100" w:afterAutospacing="1"/>
              <w:ind w:firstLine="0" w:firstLineChars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绥棱县砂石土资源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开采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规划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区块表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（调整后）</w:t>
            </w:r>
          </w:p>
        </w:tc>
      </w:tr>
      <w:tr w14:paraId="5C0A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6" w:type="pct"/>
            <w:shd w:val="clear" w:color="auto" w:fill="auto"/>
            <w:vAlign w:val="center"/>
          </w:tcPr>
          <w:p w14:paraId="1A43E628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hint="default" w:hAnsi="Calibri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highlight w:val="none"/>
                <w:lang w:val="en-US" w:eastAsia="zh-CN"/>
              </w:rPr>
              <w:t>附表3</w:t>
            </w:r>
          </w:p>
        </w:tc>
        <w:tc>
          <w:tcPr>
            <w:tcW w:w="4293" w:type="pct"/>
            <w:shd w:val="clear" w:color="auto" w:fill="auto"/>
            <w:vAlign w:val="center"/>
          </w:tcPr>
          <w:p w14:paraId="1C8ABEA0">
            <w:pPr>
              <w:widowControl/>
              <w:spacing w:before="100" w:beforeAutospacing="1" w:after="100" w:afterAutospacing="1"/>
              <w:ind w:firstLine="0" w:firstLine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绥棱县村民自用取料点调整表</w:t>
            </w:r>
          </w:p>
        </w:tc>
      </w:tr>
    </w:tbl>
    <w:p w14:paraId="36E434FD">
      <w:pPr>
        <w:widowControl/>
        <w:spacing w:before="100" w:beforeAutospacing="1" w:after="100" w:afterAutospacing="1"/>
        <w:ind w:firstLine="140" w:firstLineChars="44"/>
        <w:jc w:val="left"/>
        <w:rPr>
          <w:rFonts w:ascii="仿宋_GB2312"/>
          <w:color w:val="auto"/>
          <w:szCs w:val="32"/>
          <w:highlight w:val="none"/>
        </w:rPr>
      </w:pPr>
    </w:p>
    <w:p w14:paraId="3D91CCB4">
      <w:pPr>
        <w:bidi w:val="0"/>
        <w:ind w:left="0" w:leftChars="0" w:firstLine="0" w:firstLineChars="0"/>
        <w:jc w:val="center"/>
        <w:rPr>
          <w:rFonts w:hint="eastAsia" w:eastAsia="仿宋_GB2312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附图</w:t>
      </w:r>
    </w:p>
    <w:tbl>
      <w:tblPr>
        <w:tblStyle w:val="1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304"/>
      </w:tblGrid>
      <w:tr w14:paraId="202F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13" w:type="pct"/>
            <w:shd w:val="clear" w:color="auto" w:fill="auto"/>
            <w:vAlign w:val="center"/>
          </w:tcPr>
          <w:p w14:paraId="1D66E890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ascii="仿宋_GB2312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/>
                <w:color w:val="auto"/>
                <w:sz w:val="28"/>
                <w:szCs w:val="28"/>
                <w:highlight w:val="none"/>
              </w:rPr>
              <w:t>附图</w:t>
            </w:r>
            <w:r>
              <w:rPr>
                <w:rFonts w:ascii="仿宋_GB2312" w:hAnsi="Calibri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286" w:type="pct"/>
            <w:shd w:val="clear" w:color="auto" w:fill="auto"/>
            <w:vAlign w:val="center"/>
          </w:tcPr>
          <w:p w14:paraId="0FF4A79E">
            <w:pPr>
              <w:widowControl/>
              <w:spacing w:before="100" w:beforeAutospacing="1" w:after="100" w:afterAutospacing="1"/>
              <w:ind w:firstLine="0" w:firstLineChars="0"/>
              <w:jc w:val="both"/>
              <w:rPr>
                <w:rFonts w:ascii="仿宋_GB2312" w:hAnsi="Calibri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绥棱县砂石土资源开发利用与保护规划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图</w:t>
            </w:r>
          </w:p>
        </w:tc>
      </w:tr>
    </w:tbl>
    <w:p w14:paraId="0D1214E3">
      <w:pPr>
        <w:rPr>
          <w:rFonts w:hint="eastAsia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</w:pPr>
    </w:p>
    <w:p w14:paraId="03ACF070">
      <w:pPr>
        <w:rPr>
          <w:rFonts w:hint="eastAsia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186EEA07">
      <w:pPr>
        <w:bidi w:val="0"/>
        <w:rPr>
          <w:rFonts w:hint="default"/>
          <w:color w:val="auto"/>
          <w:highlight w:val="none"/>
        </w:rPr>
      </w:pPr>
      <w:bookmarkStart w:id="0" w:name="_Toc2549"/>
    </w:p>
    <w:p w14:paraId="778DA34B">
      <w:pPr>
        <w:pStyle w:val="2"/>
        <w:keepNext/>
        <w:keepLines/>
        <w:snapToGrid/>
        <w:spacing w:beforeLines="0" w:beforeAutospacing="0" w:afterLines="0" w:afterAutospacing="0" w:line="240" w:lineRule="auto"/>
        <w:ind w:firstLine="0" w:firstLineChars="0"/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</w:pPr>
      <w:bookmarkStart w:id="1" w:name="_Toc4167"/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>第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  <w:lang w:eastAsia="zh-CN"/>
        </w:rPr>
        <w:t>一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>章  规划区块调整的必要性</w:t>
      </w:r>
      <w:bookmarkEnd w:id="0"/>
      <w:bookmarkEnd w:id="1"/>
    </w:p>
    <w:p w14:paraId="2C0846B7">
      <w:pPr>
        <w:rPr>
          <w:rFonts w:hint="default"/>
          <w:color w:val="auto"/>
          <w:highlight w:val="none"/>
        </w:rPr>
      </w:pPr>
    </w:p>
    <w:p w14:paraId="15BF18A3">
      <w:pPr>
        <w:pStyle w:val="3"/>
        <w:ind w:firstLine="640"/>
        <w:rPr>
          <w:rFonts w:hint="default"/>
          <w:color w:val="auto"/>
          <w:highlight w:val="none"/>
          <w:lang w:val="en-US" w:eastAsia="zh-CN"/>
        </w:rPr>
      </w:pPr>
      <w:bookmarkStart w:id="2" w:name="_Toc29758"/>
      <w:r>
        <w:rPr>
          <w:rFonts w:hint="default"/>
          <w:color w:val="auto"/>
          <w:highlight w:val="none"/>
          <w:lang w:val="en-US" w:eastAsia="zh-CN"/>
        </w:rPr>
        <w:t>一、规划</w:t>
      </w:r>
      <w:r>
        <w:rPr>
          <w:rFonts w:hint="eastAsia"/>
          <w:color w:val="auto"/>
          <w:highlight w:val="none"/>
          <w:lang w:val="en-US" w:eastAsia="zh-CN"/>
        </w:rPr>
        <w:t>实施情况</w:t>
      </w:r>
      <w:bookmarkEnd w:id="2"/>
    </w:p>
    <w:p w14:paraId="0A737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《绥棱县砂石土资源开发利用专项规划（2019-2025年）》（以下简称《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default"/>
          <w:color w:val="auto"/>
          <w:highlight w:val="none"/>
          <w:lang w:val="en-US" w:eastAsia="zh-CN"/>
        </w:rPr>
        <w:t>规划》）</w:t>
      </w:r>
      <w:r>
        <w:rPr>
          <w:rFonts w:hint="eastAsia"/>
          <w:color w:val="auto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2020年4月经绥棱县人民政府发布实施，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我县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坚持以习近平新时代中国特色社会主义思想为指导，秉持绿色发展理念，统筹发展和安全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按照规划部署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，合理调控砂石土资源开发利用总量，优化开采布局，严控开采准入条件，监督矿山地质环境保护与治理，促进砂石土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资源开发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依法规范管理，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提升砂石土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资源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利用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整体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水平，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强化其对经济社会发展的资源支撑能力，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矿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生态修复治理成效显著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，有力服务地方经济社会发展大局。</w:t>
      </w:r>
    </w:p>
    <w:p w14:paraId="56D3A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规划》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设置砂石土资源开采规划区块1个，为CQ001黑龙江省绥棱县张家湾陶瓷原料矿，开采矿种砖瓦用陶瓷土，位于四海店镇，区块面积5.1平方千米，预估占用资源量506.5万立方米，计划投放时间2019-2025年。</w:t>
      </w:r>
    </w:p>
    <w:p w14:paraId="1679A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规划》实施以来，我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县砂石土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资源管理稳步推进，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规划期内，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规划》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中已设砂石土资源开采规划区块未开发利用，全县无新增建筑用砂石土采矿权。截至2025年11月，全县无建筑用砂石土矿山。</w:t>
      </w:r>
    </w:p>
    <w:p w14:paraId="7805254F">
      <w:pPr>
        <w:pStyle w:val="3"/>
        <w:bidi w:val="0"/>
        <w:rPr>
          <w:rFonts w:hint="eastAsia"/>
          <w:lang w:val="en-US" w:eastAsia="zh-CN"/>
        </w:rPr>
      </w:pPr>
      <w:bookmarkStart w:id="3" w:name="_Toc10853"/>
      <w:bookmarkStart w:id="4" w:name="_Toc12527"/>
      <w:r>
        <w:rPr>
          <w:rFonts w:hint="eastAsia"/>
          <w:lang w:val="en-US" w:eastAsia="zh-CN"/>
        </w:rPr>
        <w:t>二、《专项规划》调整的必要性</w:t>
      </w:r>
      <w:bookmarkEnd w:id="3"/>
    </w:p>
    <w:p w14:paraId="73D7E753">
      <w:pPr>
        <w:pStyle w:val="4"/>
        <w:bidi w:val="0"/>
        <w:rPr>
          <w:rFonts w:hint="default"/>
          <w:lang w:val="en-US" w:eastAsia="zh-CN"/>
        </w:rPr>
      </w:pPr>
      <w:bookmarkStart w:id="5" w:name="_Toc11957"/>
      <w:r>
        <w:rPr>
          <w:rFonts w:hint="eastAsia"/>
          <w:lang w:val="en-US" w:eastAsia="zh-CN"/>
        </w:rPr>
        <w:t>（一）砂石土资源开采规划区块调整的必要性</w:t>
      </w:r>
      <w:bookmarkEnd w:id="5"/>
    </w:p>
    <w:bookmarkEnd w:id="4"/>
    <w:p w14:paraId="455C81B5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公路项目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是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我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县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重大基础设施工程，对交通发展具有重要作用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。</w:t>
      </w:r>
      <w:r>
        <w:rPr>
          <w:rFonts w:hint="default"/>
          <w:color w:val="auto"/>
          <w:highlight w:val="none"/>
          <w:lang w:val="en-US" w:eastAsia="zh-CN"/>
        </w:rPr>
        <w:t>当前，我</w:t>
      </w:r>
      <w:r>
        <w:rPr>
          <w:rFonts w:hint="eastAsia"/>
          <w:color w:val="auto"/>
          <w:highlight w:val="none"/>
          <w:lang w:val="en-US" w:eastAsia="zh-CN"/>
        </w:rPr>
        <w:t>县</w:t>
      </w:r>
      <w:r>
        <w:rPr>
          <w:rFonts w:hint="default"/>
          <w:color w:val="auto"/>
          <w:highlight w:val="none"/>
          <w:lang w:val="en-US" w:eastAsia="zh-CN"/>
        </w:rPr>
        <w:t>正处于重点</w:t>
      </w:r>
      <w:r>
        <w:rPr>
          <w:rFonts w:hint="eastAsia"/>
          <w:color w:val="auto"/>
          <w:highlight w:val="none"/>
          <w:lang w:val="en-US" w:eastAsia="zh-CN"/>
        </w:rPr>
        <w:t>公路建设</w:t>
      </w:r>
      <w:r>
        <w:rPr>
          <w:rFonts w:hint="default"/>
          <w:color w:val="auto"/>
          <w:highlight w:val="none"/>
          <w:lang w:val="en-US" w:eastAsia="zh-CN"/>
        </w:rPr>
        <w:t>项目</w:t>
      </w:r>
      <w:r>
        <w:rPr>
          <w:rFonts w:hint="eastAsia"/>
          <w:color w:val="auto"/>
          <w:highlight w:val="none"/>
          <w:lang w:val="en-US" w:eastAsia="zh-CN"/>
        </w:rPr>
        <w:t>实施</w:t>
      </w:r>
      <w:r>
        <w:rPr>
          <w:rFonts w:hint="default"/>
          <w:color w:val="auto"/>
          <w:highlight w:val="none"/>
          <w:lang w:val="en-US" w:eastAsia="zh-CN"/>
        </w:rPr>
        <w:t>的关键阶段</w:t>
      </w:r>
      <w:r>
        <w:rPr>
          <w:rFonts w:hint="eastAsia"/>
          <w:color w:val="auto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省道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绥棱至拉哈公路绥棱至四海店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段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改扩建工程项目现已进入全面施工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阶段；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国道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萝北至额布都格公路乌伊岭绥棱界至绥棱海伦界段改扩建工程项目</w:t>
      </w:r>
      <w:r>
        <w:rPr>
          <w:rFonts w:hint="eastAsia"/>
          <w:color w:val="auto"/>
          <w:highlight w:val="none"/>
          <w:lang w:val="en-US" w:eastAsia="zh-CN"/>
        </w:rPr>
        <w:t>已获</w:t>
      </w:r>
      <w:r>
        <w:rPr>
          <w:color w:val="auto"/>
          <w:highlight w:val="none"/>
        </w:rPr>
        <w:t>省交通运输厅批准，正在开展项目前期工作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。建设项目</w:t>
      </w:r>
      <w:r>
        <w:rPr>
          <w:rFonts w:hint="default"/>
          <w:color w:val="auto"/>
          <w:highlight w:val="none"/>
          <w:lang w:val="en-US" w:eastAsia="zh-CN"/>
        </w:rPr>
        <w:t>砂石土需求量大</w:t>
      </w:r>
      <w:r>
        <w:rPr>
          <w:rFonts w:hint="eastAsia"/>
          <w:color w:val="auto"/>
          <w:highlight w:val="none"/>
          <w:lang w:val="en-US" w:eastAsia="zh-CN"/>
        </w:rPr>
        <w:t>，全县</w:t>
      </w:r>
      <w:r>
        <w:rPr>
          <w:rFonts w:hint="default"/>
          <w:color w:val="auto"/>
          <w:highlight w:val="none"/>
          <w:lang w:val="en-US" w:eastAsia="zh-CN"/>
        </w:rPr>
        <w:t>现有砂石土</w:t>
      </w:r>
      <w:r>
        <w:rPr>
          <w:rFonts w:hint="eastAsia"/>
          <w:color w:val="auto"/>
          <w:highlight w:val="none"/>
          <w:lang w:val="en-US" w:eastAsia="zh-CN"/>
        </w:rPr>
        <w:t>资源开发利用规模</w:t>
      </w:r>
      <w:r>
        <w:rPr>
          <w:rFonts w:hint="default"/>
          <w:color w:val="auto"/>
          <w:highlight w:val="none"/>
          <w:lang w:val="en-US" w:eastAsia="zh-CN"/>
        </w:rPr>
        <w:t>难以满足建设需</w:t>
      </w:r>
      <w:r>
        <w:rPr>
          <w:rFonts w:hint="eastAsia"/>
          <w:color w:val="auto"/>
          <w:highlight w:val="none"/>
          <w:lang w:val="en-US" w:eastAsia="zh-CN"/>
        </w:rPr>
        <w:t>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保障重大建设项目用料需求、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科学合理开发利用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砂石土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资源、促进地方社会经济发展，急需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增加砂石土资源开采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规划区块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绥棱县</w:t>
      </w:r>
      <w:r>
        <w:rPr>
          <w:rFonts w:hint="default"/>
          <w:color w:val="auto"/>
          <w:highlight w:val="none"/>
          <w:lang w:val="en-US" w:eastAsia="zh-CN"/>
        </w:rPr>
        <w:t>自然资源局根据现有地质勘查成果，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经过对区域地质、矿产资料的进一步收集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分析，</w:t>
      </w:r>
      <w:r>
        <w:rPr>
          <w:rFonts w:hint="default"/>
          <w:color w:val="auto"/>
          <w:highlight w:val="none"/>
          <w:lang w:val="en-US" w:eastAsia="zh-CN"/>
        </w:rPr>
        <w:t>综合考虑地理位置、矿石</w:t>
      </w:r>
      <w:r>
        <w:rPr>
          <w:rFonts w:hint="eastAsia"/>
          <w:color w:val="auto"/>
          <w:highlight w:val="none"/>
          <w:lang w:val="en-US" w:eastAsia="zh-CN"/>
        </w:rPr>
        <w:t>类型</w:t>
      </w:r>
      <w:r>
        <w:rPr>
          <w:rFonts w:hint="default"/>
          <w:color w:val="auto"/>
          <w:highlight w:val="none"/>
          <w:lang w:val="en-US"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安全生产、</w:t>
      </w:r>
      <w:r>
        <w:rPr>
          <w:rFonts w:hint="default"/>
          <w:color w:val="auto"/>
          <w:highlight w:val="none"/>
          <w:lang w:val="en-US" w:eastAsia="zh-CN"/>
        </w:rPr>
        <w:t>环境影响等因素，</w:t>
      </w:r>
      <w:r>
        <w:rPr>
          <w:rFonts w:hint="eastAsia"/>
          <w:color w:val="auto"/>
          <w:highlight w:val="none"/>
          <w:lang w:val="en-US" w:eastAsia="zh-CN"/>
        </w:rPr>
        <w:t>新设砂石土资源开采规划区块3个</w:t>
      </w:r>
      <w:r>
        <w:rPr>
          <w:rFonts w:hint="default"/>
          <w:color w:val="auto"/>
          <w:highlight w:val="none"/>
          <w:lang w:val="en-US" w:eastAsia="zh-CN"/>
        </w:rPr>
        <w:t>。</w:t>
      </w:r>
    </w:p>
    <w:p w14:paraId="652A3A53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重点公路建设项目情况说明如下：</w:t>
      </w:r>
    </w:p>
    <w:p w14:paraId="5A21E37A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（1）省道</w:t>
      </w:r>
      <w:r>
        <w:rPr>
          <w:rFonts w:hint="default"/>
          <w:color w:val="auto"/>
          <w:highlight w:val="none"/>
          <w:lang w:val="en-US" w:eastAsia="zh-CN"/>
        </w:rPr>
        <w:t>绥棱至拉哈公路绥棱至四海店</w:t>
      </w:r>
      <w:r>
        <w:rPr>
          <w:rFonts w:hint="eastAsia"/>
          <w:color w:val="auto"/>
          <w:highlight w:val="none"/>
          <w:lang w:val="en-US" w:eastAsia="zh-CN"/>
        </w:rPr>
        <w:t>段</w:t>
      </w:r>
      <w:r>
        <w:rPr>
          <w:rFonts w:hint="default"/>
          <w:color w:val="auto"/>
          <w:highlight w:val="none"/>
          <w:lang w:val="en-US" w:eastAsia="zh-CN"/>
        </w:rPr>
        <w:t>改扩建工程项目</w:t>
      </w:r>
    </w:p>
    <w:p w14:paraId="0DEC617C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项目定位：省级干线公路改扩建项目，</w:t>
      </w:r>
      <w:r>
        <w:rPr>
          <w:rFonts w:hint="default"/>
          <w:color w:val="auto"/>
          <w:highlight w:val="none"/>
          <w:lang w:val="en-US" w:eastAsia="zh-CN"/>
        </w:rPr>
        <w:t>列入</w:t>
      </w:r>
      <w:r>
        <w:rPr>
          <w:rFonts w:hint="eastAsia"/>
          <w:color w:val="auto"/>
          <w:highlight w:val="none"/>
          <w:lang w:val="en-US" w:eastAsia="zh-CN"/>
        </w:rPr>
        <w:t>2022</w:t>
      </w:r>
      <w:r>
        <w:rPr>
          <w:rFonts w:hint="default"/>
          <w:color w:val="auto"/>
          <w:highlight w:val="none"/>
          <w:lang w:val="en-US" w:eastAsia="zh-CN"/>
        </w:rPr>
        <w:t>年省百大项目清单</w:t>
      </w:r>
      <w:r>
        <w:rPr>
          <w:rFonts w:hint="eastAsia"/>
          <w:color w:val="auto"/>
          <w:highlight w:val="none"/>
          <w:lang w:val="en-US" w:eastAsia="zh-CN"/>
        </w:rPr>
        <w:t>及</w:t>
      </w:r>
      <w:r>
        <w:rPr>
          <w:rFonts w:hint="default"/>
          <w:color w:val="auto"/>
          <w:highlight w:val="none"/>
          <w:lang w:val="en-US" w:eastAsia="zh-CN"/>
        </w:rPr>
        <w:t>2024年省重点项目建设清单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70902F38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建设进展：已进入全面施工阶段；</w:t>
      </w:r>
    </w:p>
    <w:p w14:paraId="1BEA628C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建设时间：2025-2027年；</w:t>
      </w:r>
    </w:p>
    <w:p w14:paraId="7994817F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建设标准：</w:t>
      </w:r>
      <w:r>
        <w:rPr>
          <w:rFonts w:hint="default"/>
          <w:color w:val="auto"/>
          <w:highlight w:val="none"/>
          <w:lang w:val="en-US" w:eastAsia="zh-CN"/>
        </w:rPr>
        <w:t>二级公路标准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1A1FE6FA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项目规模：</w:t>
      </w:r>
      <w:r>
        <w:rPr>
          <w:rFonts w:hint="default"/>
          <w:color w:val="auto"/>
          <w:highlight w:val="none"/>
          <w:lang w:val="en-US" w:eastAsia="zh-CN"/>
        </w:rPr>
        <w:t>全长44.735公里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2878C0E1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用料需求：</w:t>
      </w:r>
      <w:r>
        <w:rPr>
          <w:rFonts w:hint="default"/>
          <w:color w:val="auto"/>
          <w:highlight w:val="none"/>
          <w:lang w:val="en-US" w:eastAsia="zh-CN"/>
        </w:rPr>
        <w:t>计划</w:t>
      </w:r>
      <w:r>
        <w:rPr>
          <w:rFonts w:hint="eastAsia"/>
          <w:color w:val="auto"/>
          <w:highlight w:val="none"/>
          <w:lang w:val="en-US" w:eastAsia="zh-CN"/>
        </w:rPr>
        <w:t>建筑用</w:t>
      </w:r>
      <w:r>
        <w:rPr>
          <w:rFonts w:hint="default"/>
          <w:color w:val="auto"/>
          <w:highlight w:val="none"/>
          <w:lang w:val="en-US" w:eastAsia="zh-CN"/>
        </w:rPr>
        <w:t>砂石土共计100万立方米。</w:t>
      </w:r>
    </w:p>
    <w:p w14:paraId="0BB33722">
      <w:pPr>
        <w:bidi w:val="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（2）国道</w:t>
      </w:r>
      <w:r>
        <w:rPr>
          <w:color w:val="auto"/>
          <w:highlight w:val="none"/>
        </w:rPr>
        <w:t>萝北至额布都格公路乌伊岭绥棱界至绥棱海伦界段改扩建工程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G332</w:t>
      </w:r>
      <w:r>
        <w:rPr>
          <w:rFonts w:hint="eastAsia"/>
          <w:color w:val="auto"/>
          <w:highlight w:val="none"/>
          <w:lang w:eastAsia="zh-CN"/>
        </w:rPr>
        <w:t>）</w:t>
      </w:r>
    </w:p>
    <w:p w14:paraId="321392E7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项目定位</w:t>
      </w:r>
      <w:r>
        <w:rPr>
          <w:rFonts w:hint="eastAsia"/>
          <w:color w:val="auto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省级干线公路</w:t>
      </w:r>
      <w:r>
        <w:rPr>
          <w:color w:val="auto"/>
          <w:highlight w:val="none"/>
        </w:rPr>
        <w:t>改扩建工程</w:t>
      </w:r>
      <w:r>
        <w:rPr>
          <w:rFonts w:hint="eastAsia"/>
          <w:color w:val="auto"/>
          <w:highlight w:val="none"/>
          <w:lang w:val="en-US" w:eastAsia="zh-CN"/>
        </w:rPr>
        <w:t>项目，</w:t>
      </w:r>
      <w:r>
        <w:rPr>
          <w:color w:val="auto"/>
          <w:highlight w:val="none"/>
        </w:rPr>
        <w:t>列入交通运输部2025-2027年滚动规划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1A6F93EA">
      <w:pPr>
        <w:bidi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建设进展：已获</w:t>
      </w:r>
      <w:r>
        <w:rPr>
          <w:color w:val="auto"/>
          <w:highlight w:val="none"/>
        </w:rPr>
        <w:t>省交通运输厅批准，</w:t>
      </w:r>
      <w:r>
        <w:rPr>
          <w:rFonts w:hint="eastAsia"/>
          <w:color w:val="auto"/>
          <w:highlight w:val="none"/>
          <w:lang w:val="en-US" w:eastAsia="zh-CN"/>
        </w:rPr>
        <w:t>目前</w:t>
      </w:r>
      <w:r>
        <w:rPr>
          <w:color w:val="auto"/>
          <w:highlight w:val="none"/>
        </w:rPr>
        <w:t>正在开展项目前期工作，计划</w:t>
      </w:r>
      <w:r>
        <w:rPr>
          <w:rFonts w:hint="eastAsia"/>
          <w:color w:val="auto"/>
          <w:highlight w:val="none"/>
          <w:lang w:val="en-US" w:eastAsia="zh-CN"/>
        </w:rPr>
        <w:t>于</w:t>
      </w:r>
      <w:r>
        <w:rPr>
          <w:color w:val="auto"/>
          <w:highlight w:val="none"/>
        </w:rPr>
        <w:t>2026年底完成招标</w:t>
      </w:r>
      <w:r>
        <w:rPr>
          <w:rFonts w:hint="eastAsia"/>
          <w:color w:val="auto"/>
          <w:highlight w:val="none"/>
          <w:lang w:val="en-US" w:eastAsia="zh-CN"/>
        </w:rPr>
        <w:t>工作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29360B95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建设时间：2026-2028年；</w:t>
      </w:r>
    </w:p>
    <w:p w14:paraId="4CF9FE3B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建设标准：</w:t>
      </w:r>
      <w:r>
        <w:rPr>
          <w:rFonts w:hint="default"/>
          <w:color w:val="auto"/>
          <w:highlight w:val="none"/>
          <w:lang w:val="en-US" w:eastAsia="zh-CN"/>
        </w:rPr>
        <w:t>二级公路标准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3363A1D9">
      <w:pPr>
        <w:bidi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项目规模：</w:t>
      </w:r>
      <w:r>
        <w:rPr>
          <w:color w:val="auto"/>
          <w:highlight w:val="none"/>
        </w:rPr>
        <w:t>全长109.4公里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4DA7A6D1">
      <w:pPr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用料需求：</w:t>
      </w:r>
      <w:r>
        <w:rPr>
          <w:color w:val="auto"/>
          <w:highlight w:val="none"/>
        </w:rPr>
        <w:t>计划</w:t>
      </w:r>
      <w:r>
        <w:rPr>
          <w:rFonts w:hint="eastAsia"/>
          <w:color w:val="auto"/>
          <w:highlight w:val="none"/>
          <w:lang w:val="en-US" w:eastAsia="zh-CN"/>
        </w:rPr>
        <w:t>建筑用</w:t>
      </w:r>
      <w:r>
        <w:rPr>
          <w:color w:val="auto"/>
          <w:highlight w:val="none"/>
        </w:rPr>
        <w:t>砂石土共计385万立方米。</w:t>
      </w:r>
    </w:p>
    <w:p w14:paraId="7D7CFD91">
      <w:pPr>
        <w:pStyle w:val="4"/>
        <w:bidi w:val="0"/>
        <w:rPr>
          <w:color w:val="auto"/>
          <w:highlight w:val="none"/>
        </w:rPr>
      </w:pPr>
      <w:bookmarkStart w:id="6" w:name="_Toc1704"/>
      <w:r>
        <w:rPr>
          <w:rFonts w:hint="eastAsia"/>
          <w:lang w:val="en-US" w:eastAsia="zh-CN"/>
        </w:rPr>
        <w:t>（二）村民自用取料点调整的必要性</w:t>
      </w:r>
      <w:bookmarkEnd w:id="6"/>
    </w:p>
    <w:p w14:paraId="53A247FB">
      <w:pPr>
        <w:bidi w:val="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《</w:t>
      </w:r>
      <w:r>
        <w:rPr>
          <w:rFonts w:hint="eastAsia"/>
          <w:color w:val="auto"/>
          <w:highlight w:val="none"/>
          <w:lang w:val="en-US" w:eastAsia="zh-CN"/>
        </w:rPr>
        <w:t>专项规划</w:t>
      </w:r>
      <w:r>
        <w:rPr>
          <w:rFonts w:hint="eastAsia"/>
          <w:color w:val="auto"/>
          <w:highlight w:val="none"/>
          <w:lang w:eastAsia="zh-CN"/>
        </w:rPr>
        <w:t>》</w:t>
      </w:r>
      <w:r>
        <w:rPr>
          <w:rFonts w:hint="eastAsia"/>
          <w:color w:val="auto"/>
          <w:highlight w:val="none"/>
          <w:lang w:val="en-US" w:eastAsia="zh-CN"/>
        </w:rPr>
        <w:t>设立的23个村民自用取料点与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eastAsia"/>
          <w:color w:val="auto"/>
          <w:highlight w:val="none"/>
          <w:lang w:val="en-US" w:eastAsia="zh-CN"/>
        </w:rPr>
        <w:t>三区三线</w:t>
      </w:r>
      <w:r>
        <w:rPr>
          <w:rFonts w:hint="eastAsia"/>
          <w:color w:val="auto"/>
          <w:highlight w:val="none"/>
          <w:lang w:eastAsia="zh-CN"/>
        </w:rPr>
        <w:t>”（永久基本农田保护红线、生态保护红线、城镇开发边界）</w:t>
      </w:r>
      <w:r>
        <w:rPr>
          <w:rFonts w:hint="eastAsia"/>
          <w:color w:val="auto"/>
          <w:highlight w:val="none"/>
          <w:lang w:val="en-US" w:eastAsia="zh-CN"/>
        </w:rPr>
        <w:t>等</w:t>
      </w:r>
      <w:r>
        <w:rPr>
          <w:rFonts w:hint="eastAsia"/>
        </w:rPr>
        <w:t>矿产资源勘查开采禁限区</w:t>
      </w:r>
      <w:r>
        <w:rPr>
          <w:rFonts w:hint="eastAsia"/>
          <w:lang w:val="en-US" w:eastAsia="zh-CN"/>
        </w:rPr>
        <w:t>重叠，重叠的区域类型包括永久基本农田保护红线范围内区域及水田、后备耕地、坑塘水面、内陆滩涂、乔木林地、其他林地、其他草地、公路用地、农村道路等地类（见专栏二）。为符合矿产资源开采管理相关政策要求，决定取消</w:t>
      </w:r>
      <w:r>
        <w:rPr>
          <w:rFonts w:hint="eastAsia"/>
          <w:color w:val="auto"/>
          <w:highlight w:val="none"/>
          <w:lang w:val="en-US" w:eastAsia="zh-CN"/>
        </w:rPr>
        <w:t>23个村民自用取料点。</w:t>
      </w:r>
    </w:p>
    <w:p w14:paraId="659CDF26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p w14:paraId="6E9A9A29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6E46617">
      <w:pPr>
        <w:pStyle w:val="2"/>
        <w:keepNext/>
        <w:keepLines/>
        <w:snapToGrid/>
        <w:spacing w:beforeLines="0" w:beforeAutospacing="0" w:afterLines="0" w:afterAutospacing="0" w:line="240" w:lineRule="auto"/>
        <w:ind w:firstLine="0" w:firstLineChars="0"/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</w:pPr>
      <w:bookmarkStart w:id="7" w:name="_Toc26078"/>
      <w:bookmarkStart w:id="8" w:name="_Toc1176"/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  <w:t>第二章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>规划区块调整的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  <w:t>内容</w:t>
      </w:r>
      <w:bookmarkEnd w:id="7"/>
      <w:bookmarkEnd w:id="8"/>
    </w:p>
    <w:p w14:paraId="6F8FD99F">
      <w:pPr>
        <w:rPr>
          <w:rFonts w:hint="default"/>
          <w:color w:val="auto"/>
          <w:highlight w:val="none"/>
          <w:lang w:val="en-US" w:eastAsia="zh-CN"/>
        </w:rPr>
      </w:pPr>
    </w:p>
    <w:p w14:paraId="6EFAE5FF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依据现有地质勘查成果，并综合考虑地理位置、矿石类型、矿山安全生产条件、矿区生态环境影响等因素，结合</w:t>
      </w:r>
      <w:r>
        <w:rPr>
          <w:rFonts w:hint="default"/>
          <w:color w:val="auto"/>
          <w:highlight w:val="none"/>
          <w:lang w:val="en-US" w:eastAsia="zh-CN"/>
        </w:rPr>
        <w:t>《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default"/>
          <w:color w:val="auto"/>
          <w:highlight w:val="none"/>
          <w:lang w:val="en-US" w:eastAsia="zh-CN"/>
        </w:rPr>
        <w:t>规划》</w:t>
      </w:r>
      <w:r>
        <w:rPr>
          <w:rFonts w:hint="eastAsia"/>
          <w:color w:val="auto"/>
          <w:highlight w:val="none"/>
          <w:lang w:val="en-US" w:eastAsia="zh-CN"/>
        </w:rPr>
        <w:t>实施现状，经综合研判，本</w:t>
      </w:r>
      <w:r>
        <w:rPr>
          <w:rFonts w:hint="default"/>
          <w:color w:val="auto"/>
          <w:highlight w:val="none"/>
          <w:lang w:val="en-US" w:eastAsia="zh-CN"/>
        </w:rPr>
        <w:t>次</w:t>
      </w:r>
      <w:r>
        <w:rPr>
          <w:rFonts w:hint="eastAsia"/>
          <w:color w:val="auto"/>
          <w:highlight w:val="none"/>
          <w:lang w:val="en-US" w:eastAsia="zh-CN"/>
        </w:rPr>
        <w:t>新设3</w:t>
      </w:r>
      <w:r>
        <w:rPr>
          <w:rFonts w:hint="default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  <w:lang w:val="en-US" w:eastAsia="zh-CN"/>
        </w:rPr>
        <w:t>砂石土资源</w:t>
      </w:r>
      <w:r>
        <w:rPr>
          <w:rFonts w:hint="default"/>
          <w:color w:val="auto"/>
          <w:highlight w:val="none"/>
          <w:lang w:val="en-US" w:eastAsia="zh-CN"/>
        </w:rPr>
        <w:t>开采规划</w:t>
      </w:r>
      <w:r>
        <w:rPr>
          <w:rFonts w:hint="eastAsia"/>
          <w:color w:val="auto"/>
          <w:highlight w:val="none"/>
          <w:lang w:val="en-US" w:eastAsia="zh-CN"/>
        </w:rPr>
        <w:t>区块，</w:t>
      </w:r>
      <w:r>
        <w:rPr>
          <w:rFonts w:hint="eastAsia"/>
          <w:lang w:val="en-US" w:eastAsia="zh-CN"/>
        </w:rPr>
        <w:t>计划2026年投放，</w:t>
      </w:r>
      <w:r>
        <w:rPr>
          <w:rFonts w:hint="eastAsia"/>
          <w:color w:val="auto"/>
          <w:highlight w:val="none"/>
          <w:lang w:val="en-US" w:eastAsia="zh-CN"/>
        </w:rPr>
        <w:t>分别为：</w:t>
      </w:r>
    </w:p>
    <w:p w14:paraId="38960E51">
      <w:pPr>
        <w:numPr>
          <w:ilvl w:val="0"/>
          <w:numId w:val="1"/>
        </w:num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CQ002绥棱农场八分场页岩矿区（图1、专栏一），位于绥棱农场八分场，距S304省道约300米（以矿区边界计），开采矿种建筑用页岩，区块面积0.1404平方千米；</w:t>
      </w:r>
    </w:p>
    <w:p w14:paraId="114254D4">
      <w:pPr>
        <w:pStyle w:val="25"/>
        <w:bidi w:val="0"/>
        <w:rPr>
          <w:rFonts w:hint="eastAsia"/>
          <w:lang w:val="en-US" w:eastAsia="zh-CN"/>
        </w:rPr>
      </w:pPr>
    </w:p>
    <w:p w14:paraId="5D45B06A">
      <w:pPr>
        <w:pStyle w:val="2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328670"/>
            <wp:effectExtent l="0" t="0" r="3175" b="5080"/>
            <wp:docPr id="7" name="图片 7" descr="插图1 CQ002新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插图1 CQ002新增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29B3">
      <w:pPr>
        <w:pStyle w:val="2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 绥棱农场八分场页岩矿区</w:t>
      </w:r>
    </w:p>
    <w:p w14:paraId="26F6C4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8403B59">
      <w:pPr>
        <w:numPr>
          <w:ilvl w:val="0"/>
          <w:numId w:val="1"/>
        </w:num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CQ003长山镇三吉台一矿区（图2、专栏一），位于长山镇三吉台林场幸福村，区块旁有</w:t>
      </w:r>
      <w:r>
        <w:rPr>
          <w:rFonts w:hint="eastAsia"/>
          <w:lang w:val="en-US" w:eastAsia="zh-CN"/>
        </w:rPr>
        <w:t>农村道路</w:t>
      </w:r>
      <w:r>
        <w:rPr>
          <w:rFonts w:hint="eastAsia"/>
          <w:color w:val="auto"/>
          <w:highlight w:val="none"/>
          <w:lang w:val="en-US" w:eastAsia="zh-CN"/>
        </w:rPr>
        <w:t>，开采矿种建筑用花岗岩，区块面积0.7346平方千米；</w:t>
      </w:r>
    </w:p>
    <w:p w14:paraId="6E3850CC">
      <w:pPr>
        <w:numPr>
          <w:ilvl w:val="0"/>
          <w:numId w:val="1"/>
        </w:num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CQ004长山镇三吉台二矿区（图2、专栏一），位于长山镇三吉台林场幸福村，区块旁有村屯道路，开采矿种建筑用花岗岩，区块面积0.3211平方千米。</w:t>
      </w:r>
    </w:p>
    <w:p w14:paraId="1A94A932">
      <w:pPr>
        <w:pStyle w:val="25"/>
        <w:bidi w:val="0"/>
        <w:rPr>
          <w:rFonts w:hint="eastAsia"/>
          <w:lang w:val="en-US" w:eastAsia="zh-CN"/>
        </w:rPr>
      </w:pPr>
    </w:p>
    <w:p w14:paraId="121F6C73">
      <w:pPr>
        <w:pStyle w:val="2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39385" cy="3328035"/>
            <wp:effectExtent l="0" t="0" r="18415" b="5715"/>
            <wp:docPr id="8" name="图片 8" descr="插图2 CQ003、CQ004新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插图2 CQ003、CQ004新增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2DD6">
      <w:pPr>
        <w:pStyle w:val="2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  长山镇三吉台一矿区、长山镇三吉台二矿区</w:t>
      </w:r>
    </w:p>
    <w:p w14:paraId="298BE491">
      <w:pPr>
        <w:pStyle w:val="24"/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2F71656"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依据“三区三线”和全国国土变更调查数据库成果，规避</w:t>
      </w:r>
      <w:r>
        <w:rPr>
          <w:rFonts w:hint="eastAsia"/>
        </w:rPr>
        <w:t>矿产资源勘查开采禁限区</w:t>
      </w:r>
      <w:r>
        <w:rPr>
          <w:rFonts w:hint="eastAsia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本</w:t>
      </w:r>
      <w:r>
        <w:rPr>
          <w:rFonts w:hint="default"/>
          <w:color w:val="auto"/>
          <w:lang w:val="en-US" w:eastAsia="zh-CN"/>
        </w:rPr>
        <w:t>次</w:t>
      </w:r>
      <w:r>
        <w:rPr>
          <w:rFonts w:hint="eastAsia"/>
          <w:color w:val="auto"/>
          <w:lang w:val="en-US" w:eastAsia="zh-CN"/>
        </w:rPr>
        <w:t>取消《专项规划》设置的23个村民自用取料点，详见专栏二。</w:t>
      </w:r>
    </w:p>
    <w:p w14:paraId="7E23FB52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1B27579E">
      <w:pPr>
        <w:bidi w:val="0"/>
        <w:rPr>
          <w:rFonts w:hint="default"/>
          <w:color w:val="auto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1FEE55B">
      <w:pPr>
        <w:pStyle w:val="21"/>
        <w:bidi w:val="0"/>
        <w:rPr>
          <w:color w:val="auto"/>
          <w:highlight w:val="none"/>
        </w:rPr>
      </w:pPr>
      <w:bookmarkStart w:id="9" w:name="_Toc23668"/>
      <w:bookmarkStart w:id="10" w:name="_Toc30177"/>
      <w:bookmarkStart w:id="11" w:name="_Toc12118"/>
      <w:bookmarkStart w:id="12" w:name="_Toc23255"/>
      <w:r>
        <w:rPr>
          <w:rFonts w:hint="eastAsia"/>
          <w:color w:val="auto"/>
          <w:highlight w:val="none"/>
        </w:rPr>
        <w:t>专栏</w:t>
      </w:r>
      <w:r>
        <w:rPr>
          <w:rFonts w:hint="eastAsia"/>
          <w:color w:val="auto"/>
          <w:highlight w:val="none"/>
          <w:lang w:val="en-US" w:eastAsia="zh-CN"/>
        </w:rPr>
        <w:t>一  绥棱县</w:t>
      </w:r>
      <w:r>
        <w:rPr>
          <w:rFonts w:hint="eastAsia"/>
          <w:color w:val="auto"/>
          <w:highlight w:val="none"/>
        </w:rPr>
        <w:t>砂石土资源</w:t>
      </w:r>
      <w:r>
        <w:rPr>
          <w:rFonts w:hint="eastAsia"/>
          <w:color w:val="auto"/>
          <w:highlight w:val="none"/>
          <w:lang w:val="en-US" w:eastAsia="zh-CN"/>
        </w:rPr>
        <w:t>新设</w:t>
      </w:r>
      <w:r>
        <w:rPr>
          <w:rFonts w:hint="eastAsia"/>
          <w:color w:val="auto"/>
          <w:highlight w:val="none"/>
        </w:rPr>
        <w:t>开采规划区块</w:t>
      </w:r>
      <w:r>
        <w:rPr>
          <w:rFonts w:hint="eastAsia"/>
          <w:color w:val="auto"/>
          <w:highlight w:val="none"/>
          <w:lang w:val="en-US" w:eastAsia="zh-CN"/>
        </w:rPr>
        <w:t>一览</w:t>
      </w:r>
      <w:r>
        <w:rPr>
          <w:rFonts w:hint="eastAsia"/>
          <w:color w:val="auto"/>
          <w:highlight w:val="none"/>
        </w:rPr>
        <w:t>表</w:t>
      </w:r>
      <w:bookmarkEnd w:id="9"/>
      <w:bookmarkEnd w:id="10"/>
      <w:bookmarkEnd w:id="11"/>
      <w:bookmarkEnd w:id="12"/>
    </w:p>
    <w:tbl>
      <w:tblPr>
        <w:tblStyle w:val="1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30"/>
        <w:gridCol w:w="3264"/>
        <w:gridCol w:w="2164"/>
        <w:gridCol w:w="1891"/>
        <w:gridCol w:w="1891"/>
        <w:gridCol w:w="1892"/>
        <w:gridCol w:w="1342"/>
      </w:tblGrid>
      <w:tr w14:paraId="58A0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18776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序号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8492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编号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C98D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区块名称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4499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村屯名称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197B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矿种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6F49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区块面积</w:t>
            </w:r>
          </w:p>
          <w:p w14:paraId="2CDB7788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平方千米</w:t>
            </w:r>
            <w:r>
              <w:rPr>
                <w:rFonts w:hint="eastAsia" w:cs="仿宋_GB2312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2AB3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投放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时间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C856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1B2B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0685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DC61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CQ002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5AB1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绥棱农场八分场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页岩矿区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6749">
            <w:pPr>
              <w:pStyle w:val="17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auto"/>
                <w:highlight w:val="none"/>
                <w:lang w:val="en-US" w:eastAsia="zh-CN"/>
              </w:rPr>
              <w:t>绥棱农场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八分场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D84A2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建筑用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页岩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F66C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0.1404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5039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2026年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C4D1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新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设</w:t>
            </w:r>
          </w:p>
        </w:tc>
      </w:tr>
      <w:tr w14:paraId="0654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5924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8921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CQ003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B82AA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长山镇三吉台一矿区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A457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幸福村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99FE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建筑用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花岗岩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1796B">
            <w:pPr>
              <w:pStyle w:val="17"/>
              <w:bidi w:val="0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0.7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346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BD709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2026年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CFAC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新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设</w:t>
            </w:r>
          </w:p>
        </w:tc>
      </w:tr>
      <w:tr w14:paraId="0119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8FC1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D055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CQ004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211F6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长山镇三吉台二矿区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B98F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幸福村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37A1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建筑用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花岗岩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F507">
            <w:pPr>
              <w:pStyle w:val="17"/>
              <w:bidi w:val="0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0.3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211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E9B5">
            <w:pPr>
              <w:pStyle w:val="17"/>
              <w:bidi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2026年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5607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新</w:t>
            </w:r>
            <w:r>
              <w:rPr>
                <w:rFonts w:hint="eastAsia" w:cs="仿宋_GB2312"/>
                <w:color w:val="auto"/>
                <w:highlight w:val="none"/>
                <w:lang w:val="en-US" w:eastAsia="zh-CN"/>
              </w:rPr>
              <w:t>设</w:t>
            </w:r>
          </w:p>
        </w:tc>
      </w:tr>
    </w:tbl>
    <w:p w14:paraId="141BC744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p w14:paraId="439E0B69">
      <w:pPr>
        <w:pStyle w:val="21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专栏</w:t>
      </w:r>
      <w:r>
        <w:rPr>
          <w:rFonts w:hint="eastAsia"/>
          <w:color w:val="auto"/>
          <w:highlight w:val="none"/>
          <w:lang w:val="en-US" w:eastAsia="zh-CN"/>
        </w:rPr>
        <w:t>二  绥棱县取消村民自用取料点一览</w:t>
      </w:r>
      <w:r>
        <w:rPr>
          <w:rFonts w:hint="eastAsia"/>
          <w:color w:val="auto"/>
          <w:highlight w:val="none"/>
        </w:rPr>
        <w:t>表</w:t>
      </w:r>
    </w:p>
    <w:tbl>
      <w:tblPr>
        <w:tblStyle w:val="1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01"/>
        <w:gridCol w:w="2799"/>
        <w:gridCol w:w="2027"/>
        <w:gridCol w:w="1514"/>
        <w:gridCol w:w="3570"/>
        <w:gridCol w:w="1259"/>
        <w:gridCol w:w="1256"/>
      </w:tblGrid>
      <w:tr w14:paraId="0778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3B95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序号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09C7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编号</w:t>
            </w:r>
          </w:p>
        </w:tc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367C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区块名称</w:t>
            </w:r>
          </w:p>
        </w:tc>
        <w:tc>
          <w:tcPr>
            <w:tcW w:w="7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3F7D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村屯名称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55BB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矿种</w:t>
            </w:r>
          </w:p>
        </w:tc>
        <w:tc>
          <w:tcPr>
            <w:tcW w:w="1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C2F4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与矿产资源勘查开采禁限区重叠情况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758C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6F9A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CC8C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2170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796A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75E6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EC65">
            <w:pPr>
              <w:pStyle w:val="17"/>
              <w:bidi w:val="0"/>
              <w:ind w:firstLine="0" w:firstLineChars="0"/>
              <w:rPr>
                <w:rFonts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1B3C">
            <w:pPr>
              <w:pStyle w:val="17"/>
              <w:bidi w:val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永久基本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农田保护红线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</w:p>
          <w:p w14:paraId="01531052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生态保护红线、城镇开发边界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EF15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国土地类</w:t>
            </w:r>
          </w:p>
        </w:tc>
        <w:tc>
          <w:tcPr>
            <w:tcW w:w="4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C23B">
            <w:pPr>
              <w:pStyle w:val="17"/>
              <w:bidi w:val="0"/>
              <w:ind w:firstLine="0" w:firstLineChars="0"/>
              <w:rPr>
                <w:rFonts w:hint="eastAsia" w:ascii="仿宋_GB2312" w:hAnsi="仿宋_GB2312" w:eastAsia="仿宋_GB2312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F0B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61301">
            <w:pPr>
              <w:pStyle w:val="17"/>
              <w:bidi w:val="0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185B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QLD001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E51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林强村村民自用取料点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0D07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四海店镇林强村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AC3C6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1CFDE">
            <w:pPr>
              <w:pStyle w:val="1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855B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农村道路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CB10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1FE0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141D">
            <w:pPr>
              <w:pStyle w:val="17"/>
              <w:bidi w:val="0"/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FF17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QLD002</w:t>
            </w:r>
          </w:p>
        </w:tc>
        <w:tc>
          <w:tcPr>
            <w:tcW w:w="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210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林富村村民自用取料点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D30B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四海店镇林富村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804ED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775D1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85890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坑塘水面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692B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3F96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E222">
            <w:pPr>
              <w:pStyle w:val="17"/>
              <w:bidi w:val="0"/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2493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QLD003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7555B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林海村村民自用取料点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5932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四海店镇林海村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905C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DC02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7A991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公路用地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0115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5FE3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323D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1B94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QLD004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E8D3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民主村村民自用取料点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607D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双岔河镇民主村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789C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BF4A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C191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AEFF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42C4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3270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DA9A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QLD005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E3FDA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富民村村民自用取料点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D30CD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双岔河镇富民村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79BD1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AA1D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9DD42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坑塘水面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0FBF3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5386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1D95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CBE7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QLD006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4518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富民村村民自用取料点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B57F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双岔河镇富民村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C81B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D5B6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D0C1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其他林地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7C168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2D8F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051D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8663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QLD007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B9EF0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前锋村村民自用取料点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5E8D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双岔河镇前锋村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5C25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5EAD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42983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坑塘水面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0146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4F60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14B6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F7AE8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QLD008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AB9E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永清村村民自用取料点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123AB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阁山镇永清村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0F6A8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6DBB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5B91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农村道路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BD19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7744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E69B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CCDC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QLD009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71E5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幸福村村民自用取料点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41CEF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长山镇幸福村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2701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9AD3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DADCE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乔木林地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77EE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233DB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B2AD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B305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QLD010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8A85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西林村村民自用取料点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E583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克音河乡西林村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AEA1F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518C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48903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AB99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0E6D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B664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053C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QLD011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9C0A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中兴村村民自用取料点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B986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克音河乡中兴村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4BD5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5FB6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AADC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农村道路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36175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24625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1F56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2DCD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QLD012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503C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向荣村村民自用取料点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64B7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克音河乡向荣村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35BD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DF93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FC88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3086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1635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3992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29C6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QLD013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AA13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共和村村民自用取料点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D48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阁山镇共和村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1B85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1D77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89B6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内陆滩涂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80C5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48F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0707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74A2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QLD014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72AC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永合村村民自用取料点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177F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阁山镇永合村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90C0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0A47F">
            <w:pPr>
              <w:pStyle w:val="17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永久基本农田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207F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水田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33C4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64AB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5B63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DFB2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QLD015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C10A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永合村村民自用取料点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50BA2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阁山镇永合村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B3DE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8815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0FD8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2741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0C22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BA89B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B858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QLD016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9C40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三合村村民自用取料点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7D4C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阁山镇三合村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1B5C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F6C7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3FDF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其他草地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3988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63B98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1DBF2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093C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QLD017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6D9C0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十五井村民自用取料点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D88D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后头乡十五井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0086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A784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4908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4202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6797A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622B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58EC2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QLD018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8863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前头村村民自用取料点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202C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后头乡前头村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B232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E479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75A4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0BB07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3CBD8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26B4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B9F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QLD019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1A3A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双丰村村民自用取料点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B3A0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泥尔河乡双丰村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70A2C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491A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36D0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40D5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281F4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B98D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DD9C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QLD020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1AD8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永发村村民自用取料点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9E27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泥尔河乡永发村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F5630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2C6E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0BDF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坑塘水面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2647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0264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3475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0A7E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QLD021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AAB5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卫星村村民自用取料点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D3F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泥尔河乡卫星村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0FA4B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0411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3D74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公路用地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4F9A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36072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BE27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4E80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QLD022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21525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进军村村民自用取料点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E140B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泥尔河乡进军村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8E17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C3A2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B4205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后备耕地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FE920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  <w:tr w14:paraId="3953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DBDB9"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4AB2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QLD023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1238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青山村村民自用取料点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9DF1">
            <w:pPr>
              <w:pStyle w:val="17"/>
              <w:bidi w:val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泥尔河乡青山村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4E6D9"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砖瓦用</w:t>
            </w:r>
            <w:r>
              <w:rPr>
                <w:lang w:val="en-US" w:eastAsia="zh-CN"/>
              </w:rPr>
              <w:t>粘土</w:t>
            </w:r>
          </w:p>
        </w:tc>
        <w:tc>
          <w:tcPr>
            <w:tcW w:w="1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9408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2C13">
            <w:pPr>
              <w:pStyle w:val="17"/>
              <w:bidi w:val="0"/>
            </w:pPr>
            <w:r>
              <w:rPr>
                <w:rFonts w:hint="eastAsia"/>
                <w:lang w:val="en-US" w:eastAsia="zh-CN"/>
              </w:rPr>
              <w:t>坑塘水面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31BC">
            <w:pPr>
              <w:pStyle w:val="17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本次取消</w:t>
            </w:r>
          </w:p>
        </w:tc>
      </w:tr>
    </w:tbl>
    <w:p w14:paraId="604E779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512E726">
      <w:pPr>
        <w:bidi w:val="0"/>
        <w:rPr>
          <w:rFonts w:hint="default"/>
          <w:color w:val="auto"/>
          <w:highlight w:val="none"/>
          <w:lang w:val="en-US" w:eastAsia="zh-CN"/>
        </w:rPr>
      </w:pPr>
      <w:bookmarkStart w:id="13" w:name="_Toc18997"/>
    </w:p>
    <w:p w14:paraId="16264668">
      <w:pPr>
        <w:pStyle w:val="2"/>
        <w:keepNext/>
        <w:keepLines/>
        <w:snapToGrid/>
        <w:spacing w:beforeLines="0" w:beforeAutospacing="0" w:afterLines="0" w:afterAutospacing="0" w:line="240" w:lineRule="auto"/>
        <w:ind w:firstLine="0" w:firstLineChars="0"/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</w:pPr>
      <w:bookmarkStart w:id="14" w:name="_Toc7199"/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>第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  <w:t>三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>章  规划区块调整的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  <w:lang w:val="en-US" w:eastAsia="zh-CN"/>
        </w:rPr>
        <w:t>可行</w:t>
      </w:r>
      <w:r>
        <w:rPr>
          <w:rFonts w:hint="default" w:ascii="黑体" w:hAnsi="黑体" w:cs="黑体"/>
          <w:bCs w:val="0"/>
          <w:color w:val="auto"/>
          <w:kern w:val="44"/>
          <w:sz w:val="36"/>
          <w:szCs w:val="36"/>
          <w:highlight w:val="none"/>
        </w:rPr>
        <w:t>性</w:t>
      </w:r>
      <w:bookmarkEnd w:id="13"/>
      <w:bookmarkEnd w:id="14"/>
    </w:p>
    <w:p w14:paraId="6D7A2720">
      <w:pPr>
        <w:rPr>
          <w:rFonts w:hint="default"/>
          <w:color w:val="auto"/>
          <w:highlight w:val="none"/>
        </w:rPr>
      </w:pPr>
    </w:p>
    <w:p w14:paraId="1F91806F">
      <w:pPr>
        <w:numPr>
          <w:ilvl w:val="0"/>
          <w:numId w:val="2"/>
        </w:num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本次《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default"/>
          <w:color w:val="auto"/>
          <w:highlight w:val="none"/>
          <w:lang w:val="en-US" w:eastAsia="zh-CN"/>
        </w:rPr>
        <w:t>规划》</w:t>
      </w:r>
      <w:r>
        <w:rPr>
          <w:rFonts w:hint="eastAsia"/>
          <w:color w:val="auto"/>
          <w:highlight w:val="none"/>
          <w:lang w:val="en-US" w:eastAsia="zh-CN"/>
        </w:rPr>
        <w:t>区块</w:t>
      </w:r>
      <w:r>
        <w:rPr>
          <w:rFonts w:hint="default"/>
          <w:color w:val="auto"/>
          <w:highlight w:val="none"/>
          <w:lang w:val="en-US" w:eastAsia="zh-CN"/>
        </w:rPr>
        <w:t>调整</w:t>
      </w:r>
      <w:r>
        <w:rPr>
          <w:rFonts w:hint="eastAsia"/>
          <w:color w:val="auto"/>
          <w:highlight w:val="none"/>
          <w:lang w:val="en-US" w:eastAsia="zh-CN"/>
        </w:rPr>
        <w:t>旨在</w:t>
      </w:r>
      <w:r>
        <w:rPr>
          <w:rFonts w:hint="default"/>
          <w:color w:val="auto"/>
          <w:highlight w:val="none"/>
          <w:lang w:val="en-US" w:eastAsia="zh-CN"/>
        </w:rPr>
        <w:t>充分发挥矿产资源规划引领支撑作用，满足我县经济社会发展用矿需求，进一步优化资源配置，促进矿产资源合理开发利用，避让矿产资源勘查开采禁限区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 w14:paraId="2A11C35E">
      <w:pPr>
        <w:numPr>
          <w:ilvl w:val="0"/>
          <w:numId w:val="2"/>
        </w:num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本次《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default"/>
          <w:color w:val="auto"/>
          <w:highlight w:val="none"/>
          <w:lang w:val="en-US" w:eastAsia="zh-CN"/>
        </w:rPr>
        <w:t>规划》</w:t>
      </w:r>
      <w:r>
        <w:rPr>
          <w:rFonts w:hint="eastAsia"/>
          <w:color w:val="auto"/>
          <w:highlight w:val="none"/>
          <w:lang w:val="en-US" w:eastAsia="zh-CN"/>
        </w:rPr>
        <w:t>区块</w:t>
      </w:r>
      <w:r>
        <w:rPr>
          <w:rFonts w:hint="default"/>
          <w:color w:val="auto"/>
          <w:highlight w:val="none"/>
          <w:lang w:val="en-US" w:eastAsia="zh-CN"/>
        </w:rPr>
        <w:t>调整</w:t>
      </w:r>
      <w:r>
        <w:rPr>
          <w:rFonts w:hint="eastAsia"/>
          <w:color w:val="auto"/>
          <w:highlight w:val="none"/>
          <w:lang w:val="en-US" w:eastAsia="zh-CN"/>
        </w:rPr>
        <w:t>符合</w:t>
      </w:r>
      <w:r>
        <w:rPr>
          <w:rFonts w:hint="default"/>
          <w:color w:val="auto"/>
          <w:highlight w:val="none"/>
          <w:lang w:val="en-US" w:eastAsia="zh-CN"/>
        </w:rPr>
        <w:t>《中华人民共和国矿产资源法》《矿产资源规划编制实施办法》《自然资源部关于完善矿产资源规划实施管理有关事项的通知》（自然资发〔2024〕53号）和《黑龙江省自然资源厅关于印发〈黑龙江省矿产资源规划实施管理办法〉的通知》（黑自然资规〔2024〕2号）等法律法规及相关文件要求。</w:t>
      </w:r>
    </w:p>
    <w:p w14:paraId="0316DAF8">
      <w:pPr>
        <w:numPr>
          <w:ilvl w:val="0"/>
          <w:numId w:val="2"/>
        </w:num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本次《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default"/>
          <w:color w:val="auto"/>
          <w:highlight w:val="none"/>
          <w:lang w:val="en-US" w:eastAsia="zh-CN"/>
        </w:rPr>
        <w:t>规划》</w:t>
      </w:r>
      <w:r>
        <w:rPr>
          <w:rFonts w:hint="eastAsia"/>
          <w:color w:val="auto"/>
          <w:highlight w:val="none"/>
          <w:lang w:val="en-US" w:eastAsia="zh-CN"/>
        </w:rPr>
        <w:t>区块</w:t>
      </w:r>
      <w:r>
        <w:rPr>
          <w:rFonts w:hint="default"/>
          <w:color w:val="auto"/>
          <w:highlight w:val="none"/>
          <w:lang w:val="en-US" w:eastAsia="zh-CN"/>
        </w:rPr>
        <w:t>调整是根据我</w:t>
      </w:r>
      <w:r>
        <w:rPr>
          <w:rFonts w:hint="eastAsia"/>
          <w:color w:val="auto"/>
          <w:highlight w:val="none"/>
          <w:lang w:val="en-US" w:eastAsia="zh-CN"/>
        </w:rPr>
        <w:t>县砂石土</w:t>
      </w:r>
      <w:r>
        <w:rPr>
          <w:rFonts w:hint="default"/>
          <w:color w:val="auto"/>
          <w:highlight w:val="none"/>
          <w:lang w:val="en-US" w:eastAsia="zh-CN"/>
        </w:rPr>
        <w:t>资源分布和</w:t>
      </w:r>
      <w:r>
        <w:rPr>
          <w:rFonts w:hint="eastAsia"/>
          <w:color w:val="auto"/>
          <w:highlight w:val="none"/>
          <w:lang w:val="en-US" w:eastAsia="zh-CN"/>
        </w:rPr>
        <w:t>重大项目用料情况</w:t>
      </w:r>
      <w:r>
        <w:rPr>
          <w:rFonts w:hint="default"/>
          <w:color w:val="auto"/>
          <w:highlight w:val="none"/>
          <w:lang w:val="en-US" w:eastAsia="zh-CN"/>
        </w:rPr>
        <w:t>，充分征求</w:t>
      </w:r>
      <w:r>
        <w:rPr>
          <w:rFonts w:hint="eastAsia"/>
          <w:color w:val="auto"/>
          <w:highlight w:val="none"/>
          <w:lang w:val="en-US" w:eastAsia="zh-CN"/>
        </w:rPr>
        <w:t>生态环境、</w:t>
      </w:r>
      <w:r>
        <w:rPr>
          <w:rFonts w:hint="default"/>
          <w:color w:val="auto"/>
          <w:highlight w:val="none"/>
          <w:lang w:val="en-US" w:eastAsia="zh-CN"/>
        </w:rPr>
        <w:t>林业和草原</w:t>
      </w:r>
      <w:r>
        <w:rPr>
          <w:rFonts w:hint="eastAsia"/>
          <w:color w:val="auto"/>
          <w:highlight w:val="none"/>
          <w:lang w:val="en-US" w:eastAsia="zh-CN"/>
        </w:rPr>
        <w:t>、交通运输、应急</w:t>
      </w:r>
      <w:r>
        <w:rPr>
          <w:rFonts w:hint="default"/>
          <w:color w:val="auto"/>
          <w:highlight w:val="none"/>
          <w:lang w:val="en-US" w:eastAsia="zh-CN"/>
        </w:rPr>
        <w:t>管理</w:t>
      </w:r>
      <w:r>
        <w:rPr>
          <w:rFonts w:hint="eastAsia"/>
          <w:color w:val="auto"/>
          <w:highlight w:val="none"/>
          <w:lang w:val="en-US" w:eastAsia="zh-CN"/>
        </w:rPr>
        <w:t>、水务等县级相关部门及县自然资源局各内设机构</w:t>
      </w:r>
      <w:r>
        <w:rPr>
          <w:rFonts w:hint="default"/>
          <w:color w:val="auto"/>
          <w:highlight w:val="none"/>
          <w:lang w:val="en-US" w:eastAsia="zh-CN"/>
        </w:rPr>
        <w:t>意见，在采纳</w:t>
      </w:r>
      <w:r>
        <w:rPr>
          <w:rFonts w:hint="eastAsia"/>
          <w:color w:val="auto"/>
          <w:highlight w:val="none"/>
          <w:lang w:val="en-US" w:eastAsia="zh-CN"/>
        </w:rPr>
        <w:t>反馈</w:t>
      </w:r>
      <w:r>
        <w:rPr>
          <w:rFonts w:hint="default"/>
          <w:color w:val="auto"/>
          <w:highlight w:val="none"/>
          <w:lang w:val="en-US" w:eastAsia="zh-CN"/>
        </w:rPr>
        <w:t>意见的基础上，经过县级主管部门多次讨论后，</w:t>
      </w:r>
      <w:r>
        <w:rPr>
          <w:rFonts w:hint="eastAsia"/>
          <w:color w:val="auto"/>
          <w:highlight w:val="none"/>
          <w:lang w:val="en-US" w:eastAsia="zh-CN"/>
        </w:rPr>
        <w:t>最终</w:t>
      </w:r>
      <w:r>
        <w:rPr>
          <w:rFonts w:hint="default"/>
          <w:color w:val="auto"/>
          <w:highlight w:val="none"/>
          <w:lang w:val="en-US" w:eastAsia="zh-CN"/>
        </w:rPr>
        <w:t>确定的新</w:t>
      </w:r>
      <w:r>
        <w:rPr>
          <w:rFonts w:hint="eastAsia"/>
          <w:color w:val="auto"/>
          <w:highlight w:val="none"/>
          <w:lang w:val="en-US" w:eastAsia="zh-CN"/>
        </w:rPr>
        <w:t>设开采</w:t>
      </w:r>
      <w:r>
        <w:rPr>
          <w:rFonts w:hint="default"/>
          <w:color w:val="auto"/>
          <w:highlight w:val="none"/>
          <w:lang w:val="en-US" w:eastAsia="zh-CN"/>
        </w:rPr>
        <w:t>规划区块</w:t>
      </w:r>
      <w:r>
        <w:rPr>
          <w:rFonts w:hint="eastAsia"/>
          <w:color w:val="auto"/>
          <w:highlight w:val="none"/>
          <w:lang w:val="en-US" w:eastAsia="zh-CN"/>
        </w:rPr>
        <w:t>和调整村民自用取料点</w:t>
      </w:r>
      <w:r>
        <w:rPr>
          <w:rFonts w:hint="default"/>
          <w:color w:val="auto"/>
          <w:highlight w:val="none"/>
          <w:lang w:val="en-US" w:eastAsia="zh-CN"/>
        </w:rPr>
        <w:t>。</w:t>
      </w:r>
    </w:p>
    <w:p w14:paraId="4F48AD1C">
      <w:pPr>
        <w:numPr>
          <w:ilvl w:val="0"/>
          <w:numId w:val="2"/>
        </w:num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本次《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default"/>
          <w:color w:val="auto"/>
          <w:highlight w:val="none"/>
          <w:lang w:val="en-US" w:eastAsia="zh-CN"/>
        </w:rPr>
        <w:t>规划》</w:t>
      </w:r>
      <w:r>
        <w:rPr>
          <w:rFonts w:hint="eastAsia"/>
          <w:color w:val="auto"/>
          <w:highlight w:val="none"/>
          <w:lang w:val="en-US" w:eastAsia="zh-CN"/>
        </w:rPr>
        <w:t>区块</w:t>
      </w:r>
      <w:r>
        <w:rPr>
          <w:rFonts w:hint="default"/>
          <w:color w:val="auto"/>
          <w:highlight w:val="none"/>
          <w:lang w:val="en-US" w:eastAsia="zh-CN"/>
        </w:rPr>
        <w:t>调整</w:t>
      </w:r>
      <w:r>
        <w:rPr>
          <w:rFonts w:hint="eastAsia"/>
          <w:color w:val="auto"/>
          <w:highlight w:val="none"/>
          <w:lang w:val="en-US" w:eastAsia="zh-CN"/>
        </w:rPr>
        <w:t>与国土空间规划和矿产资源总体规划充分衔接。</w:t>
      </w:r>
    </w:p>
    <w:p w14:paraId="4A4B2B2A">
      <w:pPr>
        <w:numPr>
          <w:ilvl w:val="0"/>
          <w:numId w:val="2"/>
        </w:numPr>
        <w:bidi w:val="0"/>
        <w:ind w:left="0" w:leftChars="0"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</w:t>
      </w:r>
      <w:r>
        <w:rPr>
          <w:rFonts w:hint="eastAsia"/>
          <w:color w:val="auto"/>
          <w:highlight w:val="none"/>
          <w:lang w:val="en-US" w:eastAsia="zh-CN"/>
        </w:rPr>
        <w:t>新设开采</w:t>
      </w:r>
      <w:r>
        <w:rPr>
          <w:rFonts w:hint="default"/>
          <w:color w:val="auto"/>
          <w:highlight w:val="none"/>
          <w:lang w:val="en-US" w:eastAsia="zh-CN"/>
        </w:rPr>
        <w:t>规划区块均</w:t>
      </w:r>
      <w:r>
        <w:rPr>
          <w:rFonts w:hint="eastAsia"/>
          <w:color w:val="auto"/>
          <w:highlight w:val="none"/>
          <w:lang w:val="en-US" w:eastAsia="zh-CN"/>
        </w:rPr>
        <w:t>不在</w:t>
      </w:r>
      <w:r>
        <w:rPr>
          <w:rFonts w:hint="default"/>
          <w:color w:val="auto"/>
          <w:highlight w:val="none"/>
          <w:lang w:val="en-US" w:eastAsia="zh-CN"/>
        </w:rPr>
        <w:t>国家</w:t>
      </w:r>
      <w:r>
        <w:rPr>
          <w:rFonts w:hint="eastAsia"/>
          <w:color w:val="auto"/>
          <w:highlight w:val="none"/>
          <w:lang w:val="en-US" w:eastAsia="zh-CN"/>
        </w:rPr>
        <w:t>划定</w:t>
      </w:r>
      <w:r>
        <w:rPr>
          <w:rFonts w:hint="default"/>
          <w:color w:val="auto"/>
          <w:highlight w:val="none"/>
          <w:lang w:val="en-US" w:eastAsia="zh-CN"/>
        </w:rPr>
        <w:t>的</w:t>
      </w:r>
      <w:r>
        <w:rPr>
          <w:rFonts w:hint="eastAsia"/>
          <w:color w:val="auto"/>
          <w:highlight w:val="none"/>
          <w:lang w:val="en-US" w:eastAsia="zh-CN"/>
        </w:rPr>
        <w:t>永久基本农田保护红线、生态保护红线、城镇开发边界、</w:t>
      </w:r>
      <w:r>
        <w:rPr>
          <w:rFonts w:hint="default"/>
          <w:color w:val="auto"/>
          <w:highlight w:val="none"/>
          <w:lang w:val="en-US" w:eastAsia="zh-CN"/>
        </w:rPr>
        <w:t>自然保护</w:t>
      </w:r>
      <w:r>
        <w:rPr>
          <w:rFonts w:hint="eastAsia"/>
          <w:color w:val="auto"/>
          <w:highlight w:val="none"/>
          <w:lang w:val="en-US" w:eastAsia="zh-CN"/>
        </w:rPr>
        <w:t>区</w:t>
      </w:r>
      <w:r>
        <w:rPr>
          <w:rFonts w:hint="default"/>
          <w:color w:val="auto"/>
          <w:highlight w:val="none"/>
          <w:lang w:val="en-US" w:eastAsia="zh-CN"/>
        </w:rPr>
        <w:t>、重要风景区、国家重点保护的</w:t>
      </w:r>
      <w:r>
        <w:rPr>
          <w:rFonts w:hint="eastAsia"/>
          <w:color w:val="auto"/>
          <w:highlight w:val="none"/>
          <w:lang w:val="en-US" w:eastAsia="zh-CN"/>
        </w:rPr>
        <w:t>不能移动的</w:t>
      </w:r>
      <w:r>
        <w:rPr>
          <w:rFonts w:hint="default"/>
          <w:color w:val="auto"/>
          <w:highlight w:val="none"/>
          <w:lang w:val="en-US" w:eastAsia="zh-CN"/>
        </w:rPr>
        <w:t>历史文物和名胜古迹所在地、Ⅰ级和Ⅱ级保护林地、天然林保护重点区域、基本草原、国际重要湿地、国家重要湿地、世界自然（自然与文化）遗产地、沙化土地封禁保护区、饮用水水源保护区等</w:t>
      </w:r>
      <w:r>
        <w:rPr>
          <w:rFonts w:hint="eastAsia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限制勘查开采矿产资源区域</w:t>
      </w:r>
      <w:r>
        <w:rPr>
          <w:rFonts w:hint="eastAsia"/>
          <w:color w:val="auto"/>
          <w:highlight w:val="none"/>
          <w:lang w:val="en-US" w:eastAsia="zh-CN"/>
        </w:rPr>
        <w:t>范围内</w:t>
      </w:r>
      <w:r>
        <w:rPr>
          <w:rFonts w:hint="default"/>
          <w:color w:val="auto"/>
          <w:highlight w:val="none"/>
          <w:lang w:val="en-US" w:eastAsia="zh-CN"/>
        </w:rPr>
        <w:t>。</w:t>
      </w:r>
    </w:p>
    <w:p w14:paraId="23B688F0">
      <w:pPr>
        <w:numPr>
          <w:ilvl w:val="0"/>
          <w:numId w:val="2"/>
        </w:numPr>
        <w:bidi w:val="0"/>
        <w:ind w:left="0" w:leftChars="0"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</w:t>
      </w:r>
      <w:r>
        <w:rPr>
          <w:rFonts w:hint="eastAsia"/>
          <w:color w:val="auto"/>
          <w:highlight w:val="none"/>
          <w:lang w:val="en-US" w:eastAsia="zh-CN"/>
        </w:rPr>
        <w:t>新设开采</w:t>
      </w:r>
      <w:r>
        <w:rPr>
          <w:rFonts w:hint="default"/>
          <w:color w:val="auto"/>
          <w:highlight w:val="none"/>
          <w:lang w:val="en-US" w:eastAsia="zh-CN"/>
        </w:rPr>
        <w:t>规划区块500米</w:t>
      </w:r>
      <w:r>
        <w:rPr>
          <w:rFonts w:hint="eastAsia"/>
          <w:color w:val="auto"/>
          <w:highlight w:val="none"/>
          <w:lang w:val="en-US" w:eastAsia="zh-CN"/>
        </w:rPr>
        <w:t>范围</w:t>
      </w:r>
      <w:r>
        <w:rPr>
          <w:rFonts w:hint="default"/>
          <w:color w:val="auto"/>
          <w:highlight w:val="none"/>
          <w:lang w:val="en-US" w:eastAsia="zh-CN"/>
        </w:rPr>
        <w:t>内无重要工业区、大型水利工程设施、城镇市政工程设施</w:t>
      </w:r>
      <w:r>
        <w:rPr>
          <w:rFonts w:hint="eastAsia"/>
          <w:color w:val="auto"/>
          <w:highlight w:val="none"/>
          <w:lang w:val="en-US" w:eastAsia="zh-CN"/>
        </w:rPr>
        <w:t>，300米范围内无其他采石场，</w:t>
      </w:r>
      <w:r>
        <w:rPr>
          <w:rFonts w:hint="default"/>
          <w:color w:val="auto"/>
          <w:highlight w:val="none"/>
          <w:lang w:val="en-US" w:eastAsia="zh-CN"/>
        </w:rPr>
        <w:t>不在港口、机场、国防工程设施圈定地区内</w:t>
      </w:r>
      <w:r>
        <w:rPr>
          <w:rFonts w:hint="eastAsia"/>
          <w:color w:val="auto"/>
          <w:highlight w:val="none"/>
          <w:lang w:val="en-US" w:eastAsia="zh-CN"/>
        </w:rPr>
        <w:t>，不在河道管理范围内。</w:t>
      </w:r>
    </w:p>
    <w:p w14:paraId="4EBC1766">
      <w:pPr>
        <w:numPr>
          <w:ilvl w:val="0"/>
          <w:numId w:val="2"/>
        </w:numPr>
        <w:bidi w:val="0"/>
        <w:ind w:left="0" w:leftChars="0"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</w:t>
      </w:r>
      <w:r>
        <w:rPr>
          <w:rFonts w:hint="eastAsia"/>
          <w:color w:val="auto"/>
          <w:highlight w:val="none"/>
          <w:lang w:val="en-US" w:eastAsia="zh-CN"/>
        </w:rPr>
        <w:t>新设开采</w:t>
      </w:r>
      <w:r>
        <w:rPr>
          <w:rFonts w:hint="default"/>
          <w:color w:val="auto"/>
          <w:highlight w:val="none"/>
          <w:lang w:val="en-US" w:eastAsia="zh-CN"/>
        </w:rPr>
        <w:t>规划区块周边1公里</w:t>
      </w:r>
      <w:r>
        <w:rPr>
          <w:rFonts w:hint="eastAsia"/>
          <w:color w:val="auto"/>
          <w:highlight w:val="none"/>
          <w:lang w:val="en-US" w:eastAsia="zh-CN"/>
        </w:rPr>
        <w:t>范围</w:t>
      </w:r>
      <w:r>
        <w:rPr>
          <w:rFonts w:hint="default"/>
          <w:color w:val="auto"/>
          <w:highlight w:val="none"/>
          <w:lang w:val="en-US" w:eastAsia="zh-CN"/>
        </w:rPr>
        <w:t>内无铁路</w:t>
      </w:r>
      <w:r>
        <w:rPr>
          <w:rFonts w:hint="eastAsia"/>
          <w:color w:val="auto"/>
          <w:highlight w:val="none"/>
          <w:lang w:val="en-US" w:eastAsia="zh-CN"/>
        </w:rPr>
        <w:t>，200米范围内无公路渡口和中型以上公路桥梁，100米范围内无国道、省道、县道、公路隧道和洞口，50米范围内无乡道。</w:t>
      </w:r>
    </w:p>
    <w:p w14:paraId="37C51B0D">
      <w:pPr>
        <w:numPr>
          <w:ilvl w:val="0"/>
          <w:numId w:val="2"/>
        </w:numPr>
        <w:bidi w:val="0"/>
        <w:ind w:left="0" w:leftChars="0"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</w:t>
      </w:r>
      <w:r>
        <w:rPr>
          <w:rFonts w:hint="eastAsia"/>
          <w:color w:val="auto"/>
          <w:highlight w:val="none"/>
          <w:lang w:val="en-US" w:eastAsia="zh-CN"/>
        </w:rPr>
        <w:t>新设开采规划区块</w:t>
      </w:r>
      <w:r>
        <w:rPr>
          <w:rFonts w:hint="default"/>
          <w:color w:val="auto"/>
          <w:highlight w:val="none"/>
          <w:lang w:val="en-US" w:eastAsia="zh-CN"/>
        </w:rPr>
        <w:t>具有</w:t>
      </w:r>
      <w:r>
        <w:rPr>
          <w:rFonts w:hint="eastAsia"/>
          <w:color w:val="auto"/>
          <w:highlight w:val="none"/>
          <w:lang w:val="en-US" w:eastAsia="zh-CN"/>
        </w:rPr>
        <w:t>良好的地质</w:t>
      </w:r>
      <w:r>
        <w:rPr>
          <w:rFonts w:hint="default"/>
          <w:color w:val="auto"/>
          <w:highlight w:val="none"/>
          <w:lang w:val="en-US" w:eastAsia="zh-CN"/>
        </w:rPr>
        <w:t>和开采条件，对生态环境</w:t>
      </w:r>
      <w:r>
        <w:rPr>
          <w:rFonts w:hint="eastAsia"/>
          <w:color w:val="auto"/>
          <w:highlight w:val="none"/>
          <w:lang w:val="en-US" w:eastAsia="zh-CN"/>
        </w:rPr>
        <w:t>的</w:t>
      </w:r>
      <w:r>
        <w:rPr>
          <w:rFonts w:hint="default"/>
          <w:color w:val="auto"/>
          <w:highlight w:val="none"/>
          <w:lang w:val="en-US" w:eastAsia="zh-CN"/>
        </w:rPr>
        <w:t>影响</w:t>
      </w:r>
      <w:r>
        <w:rPr>
          <w:rFonts w:hint="eastAsia"/>
          <w:color w:val="auto"/>
          <w:highlight w:val="none"/>
          <w:lang w:val="en-US" w:eastAsia="zh-CN"/>
        </w:rPr>
        <w:t>较小</w:t>
      </w:r>
      <w:r>
        <w:rPr>
          <w:rFonts w:hint="default"/>
          <w:color w:val="auto"/>
          <w:highlight w:val="none"/>
          <w:lang w:val="en-US" w:eastAsia="zh-CN"/>
        </w:rPr>
        <w:t>，交通便利，布局合理，矿业权设置符合相关规定</w:t>
      </w:r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rFonts w:hint="default"/>
          <w:color w:val="auto"/>
          <w:highlight w:val="none"/>
          <w:lang w:val="en-US" w:eastAsia="zh-CN"/>
        </w:rPr>
        <w:t>能够满足可持续发展需求。</w:t>
      </w:r>
    </w:p>
    <w:p w14:paraId="5E13EC21">
      <w:pPr>
        <w:numPr>
          <w:ilvl w:val="0"/>
          <w:numId w:val="2"/>
        </w:num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本次</w:t>
      </w:r>
      <w:r>
        <w:rPr>
          <w:rFonts w:hint="eastAsia"/>
          <w:color w:val="auto"/>
          <w:highlight w:val="none"/>
          <w:lang w:val="en-US" w:eastAsia="zh-CN"/>
        </w:rPr>
        <w:t>新设开采规划区块计划投放时间为2026年，砂石土资源开采总量、矿山总数、矿种开发方向等规划指标将统筹纳入“十五五”时期相关规划。</w:t>
      </w:r>
    </w:p>
    <w:p w14:paraId="42C65A04">
      <w:pPr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综合以上的规划区块调整必要性和可行性及相关部门反馈意见，</w:t>
      </w:r>
      <w:r>
        <w:rPr>
          <w:rFonts w:hint="eastAsia"/>
          <w:color w:val="auto"/>
          <w:highlight w:val="none"/>
          <w:lang w:val="en-US" w:eastAsia="zh-CN"/>
        </w:rPr>
        <w:t>本次规划区块调整的</w:t>
      </w:r>
      <w:r>
        <w:rPr>
          <w:rFonts w:hint="default"/>
          <w:color w:val="auto"/>
          <w:highlight w:val="none"/>
          <w:lang w:val="en-US" w:eastAsia="zh-CN"/>
        </w:rPr>
        <w:t>各项条件均符合要求，同时满足本地经济发展的需求。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A01F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62B32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62B32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543D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39A2F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39A2F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E771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85A6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85A6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9FE32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9FE32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60610"/>
    <w:multiLevelType w:val="singleLevel"/>
    <w:tmpl w:val="9A16061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BF7A9A"/>
    <w:multiLevelType w:val="singleLevel"/>
    <w:tmpl w:val="A2BF7A9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jFkOGFlNWY4NGRiYzVmYTNkY2IxNzVmZDhiZDcifQ=="/>
  </w:docVars>
  <w:rsids>
    <w:rsidRoot w:val="69457665"/>
    <w:rsid w:val="00213CF6"/>
    <w:rsid w:val="00333A2A"/>
    <w:rsid w:val="00360E24"/>
    <w:rsid w:val="003C28DE"/>
    <w:rsid w:val="00412DA7"/>
    <w:rsid w:val="004177C8"/>
    <w:rsid w:val="005A0EFC"/>
    <w:rsid w:val="005D4A49"/>
    <w:rsid w:val="007C5304"/>
    <w:rsid w:val="007D07D8"/>
    <w:rsid w:val="007E64E9"/>
    <w:rsid w:val="009049D8"/>
    <w:rsid w:val="00984CAE"/>
    <w:rsid w:val="009E4B52"/>
    <w:rsid w:val="00A3295D"/>
    <w:rsid w:val="00A40B8D"/>
    <w:rsid w:val="00AC3E2D"/>
    <w:rsid w:val="011375A8"/>
    <w:rsid w:val="01172A03"/>
    <w:rsid w:val="011F17BE"/>
    <w:rsid w:val="012D1880"/>
    <w:rsid w:val="01522213"/>
    <w:rsid w:val="015F3218"/>
    <w:rsid w:val="016F3D5A"/>
    <w:rsid w:val="01822573"/>
    <w:rsid w:val="01827286"/>
    <w:rsid w:val="01A50410"/>
    <w:rsid w:val="01AC3A93"/>
    <w:rsid w:val="01AC75F0"/>
    <w:rsid w:val="01BA4589"/>
    <w:rsid w:val="01C54B55"/>
    <w:rsid w:val="01CD7B04"/>
    <w:rsid w:val="01D01DB8"/>
    <w:rsid w:val="01D23192"/>
    <w:rsid w:val="01E5083A"/>
    <w:rsid w:val="020C62E0"/>
    <w:rsid w:val="02227115"/>
    <w:rsid w:val="02241846"/>
    <w:rsid w:val="023578C5"/>
    <w:rsid w:val="02664218"/>
    <w:rsid w:val="02C92423"/>
    <w:rsid w:val="02D33214"/>
    <w:rsid w:val="02D74B40"/>
    <w:rsid w:val="02ED0CC4"/>
    <w:rsid w:val="02F96864"/>
    <w:rsid w:val="03052FB9"/>
    <w:rsid w:val="030B2A3C"/>
    <w:rsid w:val="03100052"/>
    <w:rsid w:val="031439CE"/>
    <w:rsid w:val="03144831"/>
    <w:rsid w:val="031565B6"/>
    <w:rsid w:val="03493466"/>
    <w:rsid w:val="03550F09"/>
    <w:rsid w:val="035D6C01"/>
    <w:rsid w:val="03662D7F"/>
    <w:rsid w:val="0378132A"/>
    <w:rsid w:val="0382186E"/>
    <w:rsid w:val="03960795"/>
    <w:rsid w:val="039E59A4"/>
    <w:rsid w:val="03AC1B29"/>
    <w:rsid w:val="03BB6523"/>
    <w:rsid w:val="03BD5AE4"/>
    <w:rsid w:val="04096F7B"/>
    <w:rsid w:val="04096FAB"/>
    <w:rsid w:val="040F3E66"/>
    <w:rsid w:val="041B0A5C"/>
    <w:rsid w:val="043573C1"/>
    <w:rsid w:val="043B0790"/>
    <w:rsid w:val="045F5DF7"/>
    <w:rsid w:val="047604C1"/>
    <w:rsid w:val="04811281"/>
    <w:rsid w:val="048B7BEA"/>
    <w:rsid w:val="04AC0D88"/>
    <w:rsid w:val="04BE5FB8"/>
    <w:rsid w:val="04D4533F"/>
    <w:rsid w:val="04DF7CDC"/>
    <w:rsid w:val="04F41F72"/>
    <w:rsid w:val="05085485"/>
    <w:rsid w:val="050D40FB"/>
    <w:rsid w:val="0526590B"/>
    <w:rsid w:val="05373674"/>
    <w:rsid w:val="05465FAD"/>
    <w:rsid w:val="05473ABC"/>
    <w:rsid w:val="055B2DFA"/>
    <w:rsid w:val="057B0424"/>
    <w:rsid w:val="05BC001D"/>
    <w:rsid w:val="05BF2D80"/>
    <w:rsid w:val="05D65CA7"/>
    <w:rsid w:val="05DB66F5"/>
    <w:rsid w:val="05F652DD"/>
    <w:rsid w:val="05FD666C"/>
    <w:rsid w:val="06367DD0"/>
    <w:rsid w:val="06465D5D"/>
    <w:rsid w:val="06493AF1"/>
    <w:rsid w:val="06514C09"/>
    <w:rsid w:val="06562220"/>
    <w:rsid w:val="066761DB"/>
    <w:rsid w:val="068D152A"/>
    <w:rsid w:val="068E19BA"/>
    <w:rsid w:val="068E5516"/>
    <w:rsid w:val="069B7C33"/>
    <w:rsid w:val="06A50AB1"/>
    <w:rsid w:val="06A66C08"/>
    <w:rsid w:val="06CB4FA1"/>
    <w:rsid w:val="071E7D49"/>
    <w:rsid w:val="072C03D9"/>
    <w:rsid w:val="07342F95"/>
    <w:rsid w:val="077E37DC"/>
    <w:rsid w:val="078132CC"/>
    <w:rsid w:val="078C7190"/>
    <w:rsid w:val="07900959"/>
    <w:rsid w:val="07A07BF6"/>
    <w:rsid w:val="07A34FF1"/>
    <w:rsid w:val="07A65A10"/>
    <w:rsid w:val="07AD2313"/>
    <w:rsid w:val="07B05960"/>
    <w:rsid w:val="07CA6A21"/>
    <w:rsid w:val="07DD49A7"/>
    <w:rsid w:val="07F76E78"/>
    <w:rsid w:val="080737D2"/>
    <w:rsid w:val="083C0B3E"/>
    <w:rsid w:val="08452C11"/>
    <w:rsid w:val="085E53BC"/>
    <w:rsid w:val="085F360E"/>
    <w:rsid w:val="086504F8"/>
    <w:rsid w:val="0872533A"/>
    <w:rsid w:val="08843074"/>
    <w:rsid w:val="08897EC3"/>
    <w:rsid w:val="08931509"/>
    <w:rsid w:val="08A912BD"/>
    <w:rsid w:val="08C3745F"/>
    <w:rsid w:val="08D86717"/>
    <w:rsid w:val="08E8436E"/>
    <w:rsid w:val="090917CB"/>
    <w:rsid w:val="091123E2"/>
    <w:rsid w:val="091C32AD"/>
    <w:rsid w:val="094A7C44"/>
    <w:rsid w:val="097A4477"/>
    <w:rsid w:val="09936953"/>
    <w:rsid w:val="09976DD7"/>
    <w:rsid w:val="09CF47C3"/>
    <w:rsid w:val="09D771D4"/>
    <w:rsid w:val="09DA1233"/>
    <w:rsid w:val="09E71B0D"/>
    <w:rsid w:val="09FA3BB6"/>
    <w:rsid w:val="0A020B7E"/>
    <w:rsid w:val="0A5445F0"/>
    <w:rsid w:val="0A5B5249"/>
    <w:rsid w:val="0A6A629A"/>
    <w:rsid w:val="0A8A2498"/>
    <w:rsid w:val="0AA32961"/>
    <w:rsid w:val="0AAB0D8C"/>
    <w:rsid w:val="0ABD5AD3"/>
    <w:rsid w:val="0ABF18FB"/>
    <w:rsid w:val="0AE0030A"/>
    <w:rsid w:val="0AF73FD1"/>
    <w:rsid w:val="0B0009AC"/>
    <w:rsid w:val="0B20425A"/>
    <w:rsid w:val="0B24086A"/>
    <w:rsid w:val="0B246449"/>
    <w:rsid w:val="0B275F39"/>
    <w:rsid w:val="0B36617C"/>
    <w:rsid w:val="0B415214"/>
    <w:rsid w:val="0B472137"/>
    <w:rsid w:val="0B495EAF"/>
    <w:rsid w:val="0B5A630E"/>
    <w:rsid w:val="0B6871F8"/>
    <w:rsid w:val="0B7E332D"/>
    <w:rsid w:val="0BB06BA0"/>
    <w:rsid w:val="0BB41C9E"/>
    <w:rsid w:val="0BE107DE"/>
    <w:rsid w:val="0BF95B27"/>
    <w:rsid w:val="0C0E77A3"/>
    <w:rsid w:val="0C1846C9"/>
    <w:rsid w:val="0C191D25"/>
    <w:rsid w:val="0C421CC7"/>
    <w:rsid w:val="0C687D15"/>
    <w:rsid w:val="0C804E2B"/>
    <w:rsid w:val="0C913FB2"/>
    <w:rsid w:val="0C917B0E"/>
    <w:rsid w:val="0C9615C8"/>
    <w:rsid w:val="0C9910B8"/>
    <w:rsid w:val="0C994C14"/>
    <w:rsid w:val="0CB3217A"/>
    <w:rsid w:val="0CCC6D98"/>
    <w:rsid w:val="0D0A3D73"/>
    <w:rsid w:val="0D1223A6"/>
    <w:rsid w:val="0D186FCA"/>
    <w:rsid w:val="0D295F98"/>
    <w:rsid w:val="0D442DD2"/>
    <w:rsid w:val="0D483DB6"/>
    <w:rsid w:val="0D51729D"/>
    <w:rsid w:val="0D7218AE"/>
    <w:rsid w:val="0D8062CF"/>
    <w:rsid w:val="0D984ECC"/>
    <w:rsid w:val="0D9D5BD2"/>
    <w:rsid w:val="0DA41AC3"/>
    <w:rsid w:val="0DC539CC"/>
    <w:rsid w:val="0DF5507C"/>
    <w:rsid w:val="0E016F15"/>
    <w:rsid w:val="0E0B38F0"/>
    <w:rsid w:val="0E0B6F8E"/>
    <w:rsid w:val="0E122ED0"/>
    <w:rsid w:val="0E15476E"/>
    <w:rsid w:val="0E303356"/>
    <w:rsid w:val="0E364E11"/>
    <w:rsid w:val="0E652107"/>
    <w:rsid w:val="0E805DE2"/>
    <w:rsid w:val="0E83792A"/>
    <w:rsid w:val="0E861CE7"/>
    <w:rsid w:val="0E8D070E"/>
    <w:rsid w:val="0EC96181"/>
    <w:rsid w:val="0ECA7875"/>
    <w:rsid w:val="0ECC307F"/>
    <w:rsid w:val="0EDD6C59"/>
    <w:rsid w:val="0EE303C9"/>
    <w:rsid w:val="0EF600FC"/>
    <w:rsid w:val="0EF76D18"/>
    <w:rsid w:val="0F077513"/>
    <w:rsid w:val="0F0F21C3"/>
    <w:rsid w:val="0F253D36"/>
    <w:rsid w:val="0F465895"/>
    <w:rsid w:val="0F490B74"/>
    <w:rsid w:val="0F503CB0"/>
    <w:rsid w:val="0F550EB4"/>
    <w:rsid w:val="0F5E1944"/>
    <w:rsid w:val="0F607C6B"/>
    <w:rsid w:val="0F6239E3"/>
    <w:rsid w:val="0F6C4862"/>
    <w:rsid w:val="0F713C26"/>
    <w:rsid w:val="0F784FB5"/>
    <w:rsid w:val="0F7B6853"/>
    <w:rsid w:val="0F975E9D"/>
    <w:rsid w:val="0F9A448B"/>
    <w:rsid w:val="0FA62D3A"/>
    <w:rsid w:val="0FA675D7"/>
    <w:rsid w:val="0FA925D4"/>
    <w:rsid w:val="0FB80364"/>
    <w:rsid w:val="0FBC7598"/>
    <w:rsid w:val="0FCA3416"/>
    <w:rsid w:val="0FEB1C2B"/>
    <w:rsid w:val="10141182"/>
    <w:rsid w:val="1028084A"/>
    <w:rsid w:val="102872EA"/>
    <w:rsid w:val="102E0898"/>
    <w:rsid w:val="104650B3"/>
    <w:rsid w:val="10516B48"/>
    <w:rsid w:val="107B2FAF"/>
    <w:rsid w:val="108316B8"/>
    <w:rsid w:val="10853E2D"/>
    <w:rsid w:val="10861954"/>
    <w:rsid w:val="108A31F2"/>
    <w:rsid w:val="10AA0236"/>
    <w:rsid w:val="10B262A5"/>
    <w:rsid w:val="10D75CD5"/>
    <w:rsid w:val="10EC0872"/>
    <w:rsid w:val="10F201B6"/>
    <w:rsid w:val="10F30745"/>
    <w:rsid w:val="1102547E"/>
    <w:rsid w:val="110A4333"/>
    <w:rsid w:val="110B4BEE"/>
    <w:rsid w:val="11163ADF"/>
    <w:rsid w:val="111F22CF"/>
    <w:rsid w:val="113373E5"/>
    <w:rsid w:val="11457F4B"/>
    <w:rsid w:val="114E06C3"/>
    <w:rsid w:val="115A7068"/>
    <w:rsid w:val="115E2EF1"/>
    <w:rsid w:val="11625DC1"/>
    <w:rsid w:val="11630E1A"/>
    <w:rsid w:val="11800151"/>
    <w:rsid w:val="11812847"/>
    <w:rsid w:val="11825063"/>
    <w:rsid w:val="11AD3AAA"/>
    <w:rsid w:val="11B4626B"/>
    <w:rsid w:val="11EB5F12"/>
    <w:rsid w:val="12184FCF"/>
    <w:rsid w:val="122D02D9"/>
    <w:rsid w:val="12394ECF"/>
    <w:rsid w:val="123F22E5"/>
    <w:rsid w:val="12445622"/>
    <w:rsid w:val="12466189"/>
    <w:rsid w:val="12525F91"/>
    <w:rsid w:val="125505BE"/>
    <w:rsid w:val="12851EC3"/>
    <w:rsid w:val="128A53D5"/>
    <w:rsid w:val="12C30C3D"/>
    <w:rsid w:val="12C93F22"/>
    <w:rsid w:val="12E56E05"/>
    <w:rsid w:val="12F52C87"/>
    <w:rsid w:val="12FC5EFD"/>
    <w:rsid w:val="13201BEB"/>
    <w:rsid w:val="133D6821"/>
    <w:rsid w:val="136E6DFB"/>
    <w:rsid w:val="13742F0F"/>
    <w:rsid w:val="13AE5449"/>
    <w:rsid w:val="13BB1DE0"/>
    <w:rsid w:val="13BC17C8"/>
    <w:rsid w:val="13D77581"/>
    <w:rsid w:val="13E9022F"/>
    <w:rsid w:val="13F43E5A"/>
    <w:rsid w:val="143516C6"/>
    <w:rsid w:val="14416EB1"/>
    <w:rsid w:val="145370A3"/>
    <w:rsid w:val="14573547"/>
    <w:rsid w:val="145D29CB"/>
    <w:rsid w:val="1481490C"/>
    <w:rsid w:val="148933EB"/>
    <w:rsid w:val="148B0B79"/>
    <w:rsid w:val="148B4F03"/>
    <w:rsid w:val="149F74A2"/>
    <w:rsid w:val="14A12BD5"/>
    <w:rsid w:val="14A81E98"/>
    <w:rsid w:val="14B07FA5"/>
    <w:rsid w:val="14DE1D5E"/>
    <w:rsid w:val="14F52C04"/>
    <w:rsid w:val="15392B59"/>
    <w:rsid w:val="154222ED"/>
    <w:rsid w:val="15451DDD"/>
    <w:rsid w:val="15657D89"/>
    <w:rsid w:val="1571729B"/>
    <w:rsid w:val="157277D1"/>
    <w:rsid w:val="158F3058"/>
    <w:rsid w:val="15920E51"/>
    <w:rsid w:val="15A038B8"/>
    <w:rsid w:val="15B8573E"/>
    <w:rsid w:val="15C50828"/>
    <w:rsid w:val="15C70A44"/>
    <w:rsid w:val="15EC60D8"/>
    <w:rsid w:val="16002065"/>
    <w:rsid w:val="16013E4F"/>
    <w:rsid w:val="16021A7C"/>
    <w:rsid w:val="161F43DC"/>
    <w:rsid w:val="16297009"/>
    <w:rsid w:val="162B19D2"/>
    <w:rsid w:val="163F54AE"/>
    <w:rsid w:val="163F682C"/>
    <w:rsid w:val="1643080E"/>
    <w:rsid w:val="164A7250"/>
    <w:rsid w:val="1650514A"/>
    <w:rsid w:val="166B13D0"/>
    <w:rsid w:val="1683774A"/>
    <w:rsid w:val="16881402"/>
    <w:rsid w:val="1695644C"/>
    <w:rsid w:val="16A14DF1"/>
    <w:rsid w:val="16AB5C70"/>
    <w:rsid w:val="16B23F8B"/>
    <w:rsid w:val="16C15493"/>
    <w:rsid w:val="16D74CB7"/>
    <w:rsid w:val="16E106D8"/>
    <w:rsid w:val="16EA4450"/>
    <w:rsid w:val="17322602"/>
    <w:rsid w:val="17380414"/>
    <w:rsid w:val="17417419"/>
    <w:rsid w:val="17481711"/>
    <w:rsid w:val="174A7237"/>
    <w:rsid w:val="1750663E"/>
    <w:rsid w:val="175B7696"/>
    <w:rsid w:val="176C53FF"/>
    <w:rsid w:val="177644D0"/>
    <w:rsid w:val="17782281"/>
    <w:rsid w:val="17991F6C"/>
    <w:rsid w:val="17C92852"/>
    <w:rsid w:val="17D74A4B"/>
    <w:rsid w:val="17E05DED"/>
    <w:rsid w:val="17FB2C27"/>
    <w:rsid w:val="17FF2C71"/>
    <w:rsid w:val="180A2E6A"/>
    <w:rsid w:val="18185587"/>
    <w:rsid w:val="181B2993"/>
    <w:rsid w:val="18366AB4"/>
    <w:rsid w:val="1853077E"/>
    <w:rsid w:val="185F343A"/>
    <w:rsid w:val="1862729A"/>
    <w:rsid w:val="18667928"/>
    <w:rsid w:val="18703FA3"/>
    <w:rsid w:val="187B060F"/>
    <w:rsid w:val="18821F31"/>
    <w:rsid w:val="189219F1"/>
    <w:rsid w:val="189C7F66"/>
    <w:rsid w:val="18A45A31"/>
    <w:rsid w:val="18A67B53"/>
    <w:rsid w:val="18B90B18"/>
    <w:rsid w:val="18D771F0"/>
    <w:rsid w:val="18E6484A"/>
    <w:rsid w:val="18F07E29"/>
    <w:rsid w:val="18FE2E0F"/>
    <w:rsid w:val="19020A55"/>
    <w:rsid w:val="19306328"/>
    <w:rsid w:val="193138E6"/>
    <w:rsid w:val="19322678"/>
    <w:rsid w:val="193876BA"/>
    <w:rsid w:val="193A152D"/>
    <w:rsid w:val="19597099"/>
    <w:rsid w:val="196071E6"/>
    <w:rsid w:val="197018E6"/>
    <w:rsid w:val="19722A75"/>
    <w:rsid w:val="198033E4"/>
    <w:rsid w:val="198475D4"/>
    <w:rsid w:val="19962C07"/>
    <w:rsid w:val="19B4308D"/>
    <w:rsid w:val="19CD68D3"/>
    <w:rsid w:val="19D76D7C"/>
    <w:rsid w:val="19D8069E"/>
    <w:rsid w:val="19DC4392"/>
    <w:rsid w:val="19DC58EA"/>
    <w:rsid w:val="19EC4DF5"/>
    <w:rsid w:val="19F058B3"/>
    <w:rsid w:val="19FA4989"/>
    <w:rsid w:val="19FB6F0E"/>
    <w:rsid w:val="1A0D03C5"/>
    <w:rsid w:val="1A114324"/>
    <w:rsid w:val="1A161200"/>
    <w:rsid w:val="1A4B1C44"/>
    <w:rsid w:val="1A5959E3"/>
    <w:rsid w:val="1A6920CA"/>
    <w:rsid w:val="1A6F7B77"/>
    <w:rsid w:val="1A8011C2"/>
    <w:rsid w:val="1A832B9E"/>
    <w:rsid w:val="1A9802E9"/>
    <w:rsid w:val="1A9D0182"/>
    <w:rsid w:val="1AA94145"/>
    <w:rsid w:val="1AB51AAF"/>
    <w:rsid w:val="1AB9171B"/>
    <w:rsid w:val="1AC5149A"/>
    <w:rsid w:val="1ACB1A35"/>
    <w:rsid w:val="1AE6196C"/>
    <w:rsid w:val="1AF37BE5"/>
    <w:rsid w:val="1B191E86"/>
    <w:rsid w:val="1B1A48F6"/>
    <w:rsid w:val="1B1A4B9F"/>
    <w:rsid w:val="1B2A1FB6"/>
    <w:rsid w:val="1B300E3A"/>
    <w:rsid w:val="1B45782B"/>
    <w:rsid w:val="1B5055FC"/>
    <w:rsid w:val="1B7F6D6A"/>
    <w:rsid w:val="1B9A669E"/>
    <w:rsid w:val="1BC0585B"/>
    <w:rsid w:val="1BDE2644"/>
    <w:rsid w:val="1C0C71B1"/>
    <w:rsid w:val="1C25426F"/>
    <w:rsid w:val="1C4F05E8"/>
    <w:rsid w:val="1C6012AB"/>
    <w:rsid w:val="1C6F00C6"/>
    <w:rsid w:val="1C8431EB"/>
    <w:rsid w:val="1C9B22E3"/>
    <w:rsid w:val="1CA90EA4"/>
    <w:rsid w:val="1CD83537"/>
    <w:rsid w:val="1CDF6673"/>
    <w:rsid w:val="1CFC1C24"/>
    <w:rsid w:val="1CFD2F9D"/>
    <w:rsid w:val="1D061E52"/>
    <w:rsid w:val="1D0D1432"/>
    <w:rsid w:val="1D0E0576"/>
    <w:rsid w:val="1D14783F"/>
    <w:rsid w:val="1D175E0D"/>
    <w:rsid w:val="1D377DC5"/>
    <w:rsid w:val="1D3A7D4E"/>
    <w:rsid w:val="1D433711"/>
    <w:rsid w:val="1D542101"/>
    <w:rsid w:val="1D6B6159"/>
    <w:rsid w:val="1D882119"/>
    <w:rsid w:val="1D9263E1"/>
    <w:rsid w:val="1D945083"/>
    <w:rsid w:val="1D9B6558"/>
    <w:rsid w:val="1D9C264E"/>
    <w:rsid w:val="1DA408F3"/>
    <w:rsid w:val="1DD107F8"/>
    <w:rsid w:val="1DD12FB9"/>
    <w:rsid w:val="1DD261D8"/>
    <w:rsid w:val="1DE875C1"/>
    <w:rsid w:val="1E0068A1"/>
    <w:rsid w:val="1E114F52"/>
    <w:rsid w:val="1E1458EF"/>
    <w:rsid w:val="1E3B0933"/>
    <w:rsid w:val="1E58216B"/>
    <w:rsid w:val="1E63286C"/>
    <w:rsid w:val="1E682698"/>
    <w:rsid w:val="1EDB2BAC"/>
    <w:rsid w:val="1EDD6AFF"/>
    <w:rsid w:val="1EF32FC4"/>
    <w:rsid w:val="1EFB3D91"/>
    <w:rsid w:val="1F1117AF"/>
    <w:rsid w:val="1F1C1100"/>
    <w:rsid w:val="1F274302"/>
    <w:rsid w:val="1F2C36C6"/>
    <w:rsid w:val="1F42113B"/>
    <w:rsid w:val="1F51039F"/>
    <w:rsid w:val="1F536EA5"/>
    <w:rsid w:val="1F6F0182"/>
    <w:rsid w:val="1F8E5386"/>
    <w:rsid w:val="1F8E612F"/>
    <w:rsid w:val="1FCD30FB"/>
    <w:rsid w:val="1FE3647B"/>
    <w:rsid w:val="1FFE6DBD"/>
    <w:rsid w:val="200A7EAB"/>
    <w:rsid w:val="20142E25"/>
    <w:rsid w:val="203942EC"/>
    <w:rsid w:val="203B1E13"/>
    <w:rsid w:val="204021A1"/>
    <w:rsid w:val="206F41B2"/>
    <w:rsid w:val="207227AC"/>
    <w:rsid w:val="20735A50"/>
    <w:rsid w:val="207F330F"/>
    <w:rsid w:val="20AE6583"/>
    <w:rsid w:val="20B120D5"/>
    <w:rsid w:val="20C75D9C"/>
    <w:rsid w:val="20C87906"/>
    <w:rsid w:val="20EC6746"/>
    <w:rsid w:val="21020B82"/>
    <w:rsid w:val="21026DD4"/>
    <w:rsid w:val="21090163"/>
    <w:rsid w:val="21111EDC"/>
    <w:rsid w:val="2139157F"/>
    <w:rsid w:val="213A031C"/>
    <w:rsid w:val="215536EB"/>
    <w:rsid w:val="215E639F"/>
    <w:rsid w:val="2165164A"/>
    <w:rsid w:val="216D2DA4"/>
    <w:rsid w:val="216F0E45"/>
    <w:rsid w:val="217F21D3"/>
    <w:rsid w:val="21837F15"/>
    <w:rsid w:val="21867F2C"/>
    <w:rsid w:val="219E019F"/>
    <w:rsid w:val="21EB3B4A"/>
    <w:rsid w:val="21ED14A0"/>
    <w:rsid w:val="21F901D7"/>
    <w:rsid w:val="22175167"/>
    <w:rsid w:val="2238786B"/>
    <w:rsid w:val="224550A2"/>
    <w:rsid w:val="224C6C6F"/>
    <w:rsid w:val="227731D5"/>
    <w:rsid w:val="2280185C"/>
    <w:rsid w:val="22883309"/>
    <w:rsid w:val="22965A26"/>
    <w:rsid w:val="22992878"/>
    <w:rsid w:val="229B4DEB"/>
    <w:rsid w:val="22A25CBE"/>
    <w:rsid w:val="22A87507"/>
    <w:rsid w:val="22A92016"/>
    <w:rsid w:val="22C17821"/>
    <w:rsid w:val="22CF0F38"/>
    <w:rsid w:val="22D84291"/>
    <w:rsid w:val="22F34C27"/>
    <w:rsid w:val="230C153D"/>
    <w:rsid w:val="230D5A54"/>
    <w:rsid w:val="230E0951"/>
    <w:rsid w:val="23133803"/>
    <w:rsid w:val="231B5F2B"/>
    <w:rsid w:val="231D7EF5"/>
    <w:rsid w:val="233D5EA2"/>
    <w:rsid w:val="238B1303"/>
    <w:rsid w:val="238B682C"/>
    <w:rsid w:val="238E0DF3"/>
    <w:rsid w:val="23BC49AA"/>
    <w:rsid w:val="23BE7DCD"/>
    <w:rsid w:val="23C31B8E"/>
    <w:rsid w:val="23D762F6"/>
    <w:rsid w:val="23DC5C6B"/>
    <w:rsid w:val="23FD0015"/>
    <w:rsid w:val="24281976"/>
    <w:rsid w:val="24375135"/>
    <w:rsid w:val="24472BC1"/>
    <w:rsid w:val="244A7663"/>
    <w:rsid w:val="245076FF"/>
    <w:rsid w:val="246833F2"/>
    <w:rsid w:val="246C2EE2"/>
    <w:rsid w:val="249D3170"/>
    <w:rsid w:val="24A87C93"/>
    <w:rsid w:val="24B04591"/>
    <w:rsid w:val="24B665CA"/>
    <w:rsid w:val="24B83904"/>
    <w:rsid w:val="24B91EA0"/>
    <w:rsid w:val="24C06D8A"/>
    <w:rsid w:val="24C745BD"/>
    <w:rsid w:val="24DE2935"/>
    <w:rsid w:val="24E44AD9"/>
    <w:rsid w:val="24EE6805"/>
    <w:rsid w:val="24FF2FC1"/>
    <w:rsid w:val="25034EC9"/>
    <w:rsid w:val="25186BC6"/>
    <w:rsid w:val="2527505B"/>
    <w:rsid w:val="25324DCD"/>
    <w:rsid w:val="256C6F12"/>
    <w:rsid w:val="2580723F"/>
    <w:rsid w:val="258B7398"/>
    <w:rsid w:val="258C3110"/>
    <w:rsid w:val="258E0028"/>
    <w:rsid w:val="25A641D2"/>
    <w:rsid w:val="25AE732D"/>
    <w:rsid w:val="25E5240B"/>
    <w:rsid w:val="25EC45C1"/>
    <w:rsid w:val="25EE4203"/>
    <w:rsid w:val="25F62593"/>
    <w:rsid w:val="260D4251"/>
    <w:rsid w:val="261D1FBA"/>
    <w:rsid w:val="26225A9D"/>
    <w:rsid w:val="264E7E5D"/>
    <w:rsid w:val="266B0F78"/>
    <w:rsid w:val="267047E0"/>
    <w:rsid w:val="267C12EF"/>
    <w:rsid w:val="267C4F33"/>
    <w:rsid w:val="268A7650"/>
    <w:rsid w:val="268F110A"/>
    <w:rsid w:val="26993D37"/>
    <w:rsid w:val="269C5F46"/>
    <w:rsid w:val="26BB0D63"/>
    <w:rsid w:val="26BD4963"/>
    <w:rsid w:val="26CD39E1"/>
    <w:rsid w:val="26CF20B5"/>
    <w:rsid w:val="26D528A9"/>
    <w:rsid w:val="26DE7C19"/>
    <w:rsid w:val="27181100"/>
    <w:rsid w:val="272C0707"/>
    <w:rsid w:val="274517C9"/>
    <w:rsid w:val="274719E5"/>
    <w:rsid w:val="274E0840"/>
    <w:rsid w:val="276225FD"/>
    <w:rsid w:val="277B51EB"/>
    <w:rsid w:val="27832720"/>
    <w:rsid w:val="27BD1CA7"/>
    <w:rsid w:val="27BF77CD"/>
    <w:rsid w:val="27C3758E"/>
    <w:rsid w:val="27CE0B6B"/>
    <w:rsid w:val="27DC037F"/>
    <w:rsid w:val="27E47234"/>
    <w:rsid w:val="27E521FA"/>
    <w:rsid w:val="27E5331B"/>
    <w:rsid w:val="27F07987"/>
    <w:rsid w:val="28052EE7"/>
    <w:rsid w:val="2815237D"/>
    <w:rsid w:val="28161A02"/>
    <w:rsid w:val="281D62A2"/>
    <w:rsid w:val="282249BA"/>
    <w:rsid w:val="282431C3"/>
    <w:rsid w:val="284C65D8"/>
    <w:rsid w:val="286A3F94"/>
    <w:rsid w:val="286A598B"/>
    <w:rsid w:val="287A1946"/>
    <w:rsid w:val="288A62F7"/>
    <w:rsid w:val="288D735E"/>
    <w:rsid w:val="28926C90"/>
    <w:rsid w:val="289E73E3"/>
    <w:rsid w:val="28AF339E"/>
    <w:rsid w:val="28E154B9"/>
    <w:rsid w:val="28EE2F0B"/>
    <w:rsid w:val="29211DC2"/>
    <w:rsid w:val="292744BE"/>
    <w:rsid w:val="29396650"/>
    <w:rsid w:val="293B10D5"/>
    <w:rsid w:val="293E238E"/>
    <w:rsid w:val="294215D1"/>
    <w:rsid w:val="297B3247"/>
    <w:rsid w:val="297F5466"/>
    <w:rsid w:val="29804D3A"/>
    <w:rsid w:val="299407E6"/>
    <w:rsid w:val="29A42AF2"/>
    <w:rsid w:val="29C46023"/>
    <w:rsid w:val="29C96FDF"/>
    <w:rsid w:val="29D013B2"/>
    <w:rsid w:val="29D303B0"/>
    <w:rsid w:val="29D82DC8"/>
    <w:rsid w:val="29E259F5"/>
    <w:rsid w:val="29EF7003"/>
    <w:rsid w:val="29FF6BCC"/>
    <w:rsid w:val="2A077678"/>
    <w:rsid w:val="2A0A42E6"/>
    <w:rsid w:val="2A1831C5"/>
    <w:rsid w:val="2A224043"/>
    <w:rsid w:val="2A3D6077"/>
    <w:rsid w:val="2A475858"/>
    <w:rsid w:val="2A500CAE"/>
    <w:rsid w:val="2A7B057B"/>
    <w:rsid w:val="2A7C5340"/>
    <w:rsid w:val="2A7E0909"/>
    <w:rsid w:val="2A813D65"/>
    <w:rsid w:val="2A88034A"/>
    <w:rsid w:val="2AA35208"/>
    <w:rsid w:val="2AAF138F"/>
    <w:rsid w:val="2AB32EED"/>
    <w:rsid w:val="2ABD7C6A"/>
    <w:rsid w:val="2AC670C5"/>
    <w:rsid w:val="2ACB6489"/>
    <w:rsid w:val="2AD96DF8"/>
    <w:rsid w:val="2ADC5DE4"/>
    <w:rsid w:val="2AED28A3"/>
    <w:rsid w:val="2AF21C68"/>
    <w:rsid w:val="2B0F6376"/>
    <w:rsid w:val="2B260222"/>
    <w:rsid w:val="2B2C517A"/>
    <w:rsid w:val="2B3E6C5B"/>
    <w:rsid w:val="2B5244B4"/>
    <w:rsid w:val="2B5F5F83"/>
    <w:rsid w:val="2B603075"/>
    <w:rsid w:val="2B6C0642"/>
    <w:rsid w:val="2B7E52A9"/>
    <w:rsid w:val="2B8925CC"/>
    <w:rsid w:val="2B8F395A"/>
    <w:rsid w:val="2B9E61C4"/>
    <w:rsid w:val="2BA27ADE"/>
    <w:rsid w:val="2BE75544"/>
    <w:rsid w:val="2BE76212"/>
    <w:rsid w:val="2BFB27D8"/>
    <w:rsid w:val="2C035304"/>
    <w:rsid w:val="2C0A4D8F"/>
    <w:rsid w:val="2C10345A"/>
    <w:rsid w:val="2C1F6A8C"/>
    <w:rsid w:val="2C287D86"/>
    <w:rsid w:val="2C2B6713"/>
    <w:rsid w:val="2C3047F6"/>
    <w:rsid w:val="2C5E2D6F"/>
    <w:rsid w:val="2C640A71"/>
    <w:rsid w:val="2C666469"/>
    <w:rsid w:val="2C6B5B19"/>
    <w:rsid w:val="2C784D72"/>
    <w:rsid w:val="2C8166A1"/>
    <w:rsid w:val="2C9805ED"/>
    <w:rsid w:val="2CAD22EA"/>
    <w:rsid w:val="2CC1323C"/>
    <w:rsid w:val="2CC201BB"/>
    <w:rsid w:val="2CE10CB2"/>
    <w:rsid w:val="2CFC0B7C"/>
    <w:rsid w:val="2D0B3147"/>
    <w:rsid w:val="2D0B6596"/>
    <w:rsid w:val="2D102879"/>
    <w:rsid w:val="2D236108"/>
    <w:rsid w:val="2D2F3C20"/>
    <w:rsid w:val="2D5413BF"/>
    <w:rsid w:val="2D5B3AF4"/>
    <w:rsid w:val="2D662A04"/>
    <w:rsid w:val="2D7E5A35"/>
    <w:rsid w:val="2DBB39A9"/>
    <w:rsid w:val="2DC86CB0"/>
    <w:rsid w:val="2DDD09AD"/>
    <w:rsid w:val="2DE01AD5"/>
    <w:rsid w:val="2DF81343"/>
    <w:rsid w:val="2DFE0923"/>
    <w:rsid w:val="2E162111"/>
    <w:rsid w:val="2E284A91"/>
    <w:rsid w:val="2E4E18AB"/>
    <w:rsid w:val="2E513149"/>
    <w:rsid w:val="2E516CA5"/>
    <w:rsid w:val="2E5F7614"/>
    <w:rsid w:val="2E6E341C"/>
    <w:rsid w:val="2E72315C"/>
    <w:rsid w:val="2E8A1747"/>
    <w:rsid w:val="2E982B26"/>
    <w:rsid w:val="2ECB4CA9"/>
    <w:rsid w:val="2EF05BE5"/>
    <w:rsid w:val="2F0B32F8"/>
    <w:rsid w:val="2F0D52C2"/>
    <w:rsid w:val="2F0F5FC8"/>
    <w:rsid w:val="2F2B3F7D"/>
    <w:rsid w:val="2F3E0050"/>
    <w:rsid w:val="2F4862FA"/>
    <w:rsid w:val="2F7130CB"/>
    <w:rsid w:val="2F77273B"/>
    <w:rsid w:val="2F805A94"/>
    <w:rsid w:val="2F845062"/>
    <w:rsid w:val="2F884949"/>
    <w:rsid w:val="2FBD333F"/>
    <w:rsid w:val="2FC34AFB"/>
    <w:rsid w:val="2FCA6D0F"/>
    <w:rsid w:val="2FCD07FA"/>
    <w:rsid w:val="30043E4E"/>
    <w:rsid w:val="300A1801"/>
    <w:rsid w:val="30161F54"/>
    <w:rsid w:val="30226B4B"/>
    <w:rsid w:val="302E5C02"/>
    <w:rsid w:val="304659F4"/>
    <w:rsid w:val="3049232A"/>
    <w:rsid w:val="306453B6"/>
    <w:rsid w:val="30872E52"/>
    <w:rsid w:val="30B73737"/>
    <w:rsid w:val="30B76C92"/>
    <w:rsid w:val="30C86A3D"/>
    <w:rsid w:val="30D7574D"/>
    <w:rsid w:val="30DA5678"/>
    <w:rsid w:val="30DB2874"/>
    <w:rsid w:val="30E87D95"/>
    <w:rsid w:val="30FC4936"/>
    <w:rsid w:val="31356DC5"/>
    <w:rsid w:val="31496359"/>
    <w:rsid w:val="315152C3"/>
    <w:rsid w:val="316B4522"/>
    <w:rsid w:val="31706688"/>
    <w:rsid w:val="317E4255"/>
    <w:rsid w:val="319E48F7"/>
    <w:rsid w:val="31C37EBA"/>
    <w:rsid w:val="31C40391"/>
    <w:rsid w:val="31C61758"/>
    <w:rsid w:val="31C854D0"/>
    <w:rsid w:val="31CA25C0"/>
    <w:rsid w:val="31CA749A"/>
    <w:rsid w:val="320706B0"/>
    <w:rsid w:val="32260C66"/>
    <w:rsid w:val="323A3E56"/>
    <w:rsid w:val="327D450D"/>
    <w:rsid w:val="328C17F4"/>
    <w:rsid w:val="32904240"/>
    <w:rsid w:val="32CC7242"/>
    <w:rsid w:val="32DA54BB"/>
    <w:rsid w:val="32E0684A"/>
    <w:rsid w:val="32E429F7"/>
    <w:rsid w:val="32E97DF4"/>
    <w:rsid w:val="32F76721"/>
    <w:rsid w:val="32FA6B9A"/>
    <w:rsid w:val="33197C8A"/>
    <w:rsid w:val="332457B9"/>
    <w:rsid w:val="3342207A"/>
    <w:rsid w:val="33426FF2"/>
    <w:rsid w:val="3344327C"/>
    <w:rsid w:val="33525999"/>
    <w:rsid w:val="336B3C1F"/>
    <w:rsid w:val="336F654B"/>
    <w:rsid w:val="33704071"/>
    <w:rsid w:val="33721B98"/>
    <w:rsid w:val="33896EE1"/>
    <w:rsid w:val="339E298D"/>
    <w:rsid w:val="33BA29CC"/>
    <w:rsid w:val="33E34843"/>
    <w:rsid w:val="33F75960"/>
    <w:rsid w:val="34052A0C"/>
    <w:rsid w:val="341B37F6"/>
    <w:rsid w:val="341D7D55"/>
    <w:rsid w:val="34232E92"/>
    <w:rsid w:val="3431735D"/>
    <w:rsid w:val="343414C9"/>
    <w:rsid w:val="34371115"/>
    <w:rsid w:val="343C3F54"/>
    <w:rsid w:val="344B26D1"/>
    <w:rsid w:val="344E7E86"/>
    <w:rsid w:val="3470001A"/>
    <w:rsid w:val="348D24DE"/>
    <w:rsid w:val="34945FC6"/>
    <w:rsid w:val="3495078B"/>
    <w:rsid w:val="34A42067"/>
    <w:rsid w:val="34A51AF9"/>
    <w:rsid w:val="34B140AE"/>
    <w:rsid w:val="34B63D06"/>
    <w:rsid w:val="34BE4316"/>
    <w:rsid w:val="34C77CC1"/>
    <w:rsid w:val="34DA5C46"/>
    <w:rsid w:val="34F30AB6"/>
    <w:rsid w:val="350E3B42"/>
    <w:rsid w:val="352C38EB"/>
    <w:rsid w:val="353C0A11"/>
    <w:rsid w:val="353C245D"/>
    <w:rsid w:val="355E712B"/>
    <w:rsid w:val="356B7F6F"/>
    <w:rsid w:val="356C72CE"/>
    <w:rsid w:val="357339A5"/>
    <w:rsid w:val="35746177"/>
    <w:rsid w:val="358067FA"/>
    <w:rsid w:val="35834971"/>
    <w:rsid w:val="358852E3"/>
    <w:rsid w:val="358D2CB9"/>
    <w:rsid w:val="35A3428A"/>
    <w:rsid w:val="35C12962"/>
    <w:rsid w:val="35C36430"/>
    <w:rsid w:val="35DE66ED"/>
    <w:rsid w:val="35F72828"/>
    <w:rsid w:val="36034D29"/>
    <w:rsid w:val="360946F7"/>
    <w:rsid w:val="362F1996"/>
    <w:rsid w:val="3633375F"/>
    <w:rsid w:val="363F76E9"/>
    <w:rsid w:val="36407D2B"/>
    <w:rsid w:val="36563B79"/>
    <w:rsid w:val="36582C80"/>
    <w:rsid w:val="3662106F"/>
    <w:rsid w:val="3669567D"/>
    <w:rsid w:val="3672310C"/>
    <w:rsid w:val="36750AAE"/>
    <w:rsid w:val="36785717"/>
    <w:rsid w:val="369266B5"/>
    <w:rsid w:val="36975542"/>
    <w:rsid w:val="36A75F4F"/>
    <w:rsid w:val="36B846C9"/>
    <w:rsid w:val="36DF2484"/>
    <w:rsid w:val="36EB7D88"/>
    <w:rsid w:val="36F1763B"/>
    <w:rsid w:val="36FF7960"/>
    <w:rsid w:val="37232DB0"/>
    <w:rsid w:val="37265173"/>
    <w:rsid w:val="3736112E"/>
    <w:rsid w:val="373D24BC"/>
    <w:rsid w:val="376932B2"/>
    <w:rsid w:val="37922808"/>
    <w:rsid w:val="37C07B1C"/>
    <w:rsid w:val="37C60704"/>
    <w:rsid w:val="37C815BB"/>
    <w:rsid w:val="37C90ED8"/>
    <w:rsid w:val="37CF580A"/>
    <w:rsid w:val="37D270A9"/>
    <w:rsid w:val="37DA0554"/>
    <w:rsid w:val="37DE4F11"/>
    <w:rsid w:val="37E40B8A"/>
    <w:rsid w:val="37FC4126"/>
    <w:rsid w:val="38213B8C"/>
    <w:rsid w:val="382471D8"/>
    <w:rsid w:val="38482EC7"/>
    <w:rsid w:val="386C16E5"/>
    <w:rsid w:val="386C3059"/>
    <w:rsid w:val="387C6968"/>
    <w:rsid w:val="387F7530"/>
    <w:rsid w:val="38887767"/>
    <w:rsid w:val="388C36FB"/>
    <w:rsid w:val="388F4F9A"/>
    <w:rsid w:val="38B13162"/>
    <w:rsid w:val="38B90269"/>
    <w:rsid w:val="38C1253E"/>
    <w:rsid w:val="38DE5272"/>
    <w:rsid w:val="38FB36D6"/>
    <w:rsid w:val="39161217"/>
    <w:rsid w:val="3930188D"/>
    <w:rsid w:val="394144E6"/>
    <w:rsid w:val="395D6E46"/>
    <w:rsid w:val="396106E4"/>
    <w:rsid w:val="398B2B19"/>
    <w:rsid w:val="39924D42"/>
    <w:rsid w:val="39E84962"/>
    <w:rsid w:val="39F03387"/>
    <w:rsid w:val="3A152260"/>
    <w:rsid w:val="3A2160C5"/>
    <w:rsid w:val="3A3A000C"/>
    <w:rsid w:val="3A4B2127"/>
    <w:rsid w:val="3A4B3142"/>
    <w:rsid w:val="3A7206CF"/>
    <w:rsid w:val="3A8F53F4"/>
    <w:rsid w:val="3A910A1D"/>
    <w:rsid w:val="3AAA1DCE"/>
    <w:rsid w:val="3AC30F2B"/>
    <w:rsid w:val="3ACA0D9E"/>
    <w:rsid w:val="3AD003E4"/>
    <w:rsid w:val="3AD21284"/>
    <w:rsid w:val="3ADB6274"/>
    <w:rsid w:val="3AEF7F72"/>
    <w:rsid w:val="3AF37A62"/>
    <w:rsid w:val="3B274878"/>
    <w:rsid w:val="3B304812"/>
    <w:rsid w:val="3B391AA5"/>
    <w:rsid w:val="3B46294E"/>
    <w:rsid w:val="3B491AF1"/>
    <w:rsid w:val="3B5D0CF7"/>
    <w:rsid w:val="3B610C48"/>
    <w:rsid w:val="3B6F06CB"/>
    <w:rsid w:val="3B7010B2"/>
    <w:rsid w:val="3B712735"/>
    <w:rsid w:val="3B895CD0"/>
    <w:rsid w:val="3B8D5F63"/>
    <w:rsid w:val="3B8F5F88"/>
    <w:rsid w:val="3BAC7C11"/>
    <w:rsid w:val="3BC27434"/>
    <w:rsid w:val="3BEB0739"/>
    <w:rsid w:val="3BFE1F56"/>
    <w:rsid w:val="3C1E13C9"/>
    <w:rsid w:val="3C1F50F9"/>
    <w:rsid w:val="3C2D5E53"/>
    <w:rsid w:val="3C401BB9"/>
    <w:rsid w:val="3C4A1903"/>
    <w:rsid w:val="3C4B11D8"/>
    <w:rsid w:val="3C575DCE"/>
    <w:rsid w:val="3C591B47"/>
    <w:rsid w:val="3C5938F5"/>
    <w:rsid w:val="3C7544A7"/>
    <w:rsid w:val="3C8A7C0A"/>
    <w:rsid w:val="3C8C3269"/>
    <w:rsid w:val="3C963F93"/>
    <w:rsid w:val="3C9A5CBB"/>
    <w:rsid w:val="3CAB7EC8"/>
    <w:rsid w:val="3CB42BF7"/>
    <w:rsid w:val="3CCB2156"/>
    <w:rsid w:val="3CE07B72"/>
    <w:rsid w:val="3D041575"/>
    <w:rsid w:val="3D0715A3"/>
    <w:rsid w:val="3D0A1093"/>
    <w:rsid w:val="3D3F5986"/>
    <w:rsid w:val="3D4938D3"/>
    <w:rsid w:val="3D4A76E1"/>
    <w:rsid w:val="3D5F2D7F"/>
    <w:rsid w:val="3D6B3050"/>
    <w:rsid w:val="3D6C1774"/>
    <w:rsid w:val="3D6F7148"/>
    <w:rsid w:val="3D8C5B98"/>
    <w:rsid w:val="3D931E07"/>
    <w:rsid w:val="3D94095C"/>
    <w:rsid w:val="3D9848F1"/>
    <w:rsid w:val="3D9B642E"/>
    <w:rsid w:val="3DA3025C"/>
    <w:rsid w:val="3DA31CC7"/>
    <w:rsid w:val="3DAD4521"/>
    <w:rsid w:val="3DD142BB"/>
    <w:rsid w:val="3DEB01D5"/>
    <w:rsid w:val="3E0166B6"/>
    <w:rsid w:val="3E2D328B"/>
    <w:rsid w:val="3E444130"/>
    <w:rsid w:val="3E4E3201"/>
    <w:rsid w:val="3E53120E"/>
    <w:rsid w:val="3E774506"/>
    <w:rsid w:val="3ED65B18"/>
    <w:rsid w:val="3ED951C1"/>
    <w:rsid w:val="3EF47905"/>
    <w:rsid w:val="3EFC5A2A"/>
    <w:rsid w:val="3F085303"/>
    <w:rsid w:val="3F0C10F2"/>
    <w:rsid w:val="3F1760B6"/>
    <w:rsid w:val="3F19380F"/>
    <w:rsid w:val="3F275F2C"/>
    <w:rsid w:val="3F2D2E17"/>
    <w:rsid w:val="3F2F5604"/>
    <w:rsid w:val="3F3B3785"/>
    <w:rsid w:val="3F436060"/>
    <w:rsid w:val="3F5A595C"/>
    <w:rsid w:val="3F655964"/>
    <w:rsid w:val="3F6803AE"/>
    <w:rsid w:val="3F70313C"/>
    <w:rsid w:val="3F752E29"/>
    <w:rsid w:val="3FBD23EC"/>
    <w:rsid w:val="3FCF2120"/>
    <w:rsid w:val="3FCF35E7"/>
    <w:rsid w:val="3FFC1167"/>
    <w:rsid w:val="401075D4"/>
    <w:rsid w:val="401B0359"/>
    <w:rsid w:val="401F1B67"/>
    <w:rsid w:val="4021297B"/>
    <w:rsid w:val="40244528"/>
    <w:rsid w:val="403227BB"/>
    <w:rsid w:val="40442135"/>
    <w:rsid w:val="40796140"/>
    <w:rsid w:val="407C4739"/>
    <w:rsid w:val="407F7B47"/>
    <w:rsid w:val="40860A30"/>
    <w:rsid w:val="409C410E"/>
    <w:rsid w:val="40A33655"/>
    <w:rsid w:val="40B732E0"/>
    <w:rsid w:val="40BA692C"/>
    <w:rsid w:val="40C81580"/>
    <w:rsid w:val="40CC1EAF"/>
    <w:rsid w:val="40FB247D"/>
    <w:rsid w:val="40FC3DE3"/>
    <w:rsid w:val="41257D97"/>
    <w:rsid w:val="4148218A"/>
    <w:rsid w:val="41571710"/>
    <w:rsid w:val="41671637"/>
    <w:rsid w:val="416845DA"/>
    <w:rsid w:val="41717932"/>
    <w:rsid w:val="41735926"/>
    <w:rsid w:val="41886A2A"/>
    <w:rsid w:val="419828F9"/>
    <w:rsid w:val="41B617E9"/>
    <w:rsid w:val="41B829F6"/>
    <w:rsid w:val="41C15A00"/>
    <w:rsid w:val="41FB544E"/>
    <w:rsid w:val="42075BA1"/>
    <w:rsid w:val="42225A42"/>
    <w:rsid w:val="42243B52"/>
    <w:rsid w:val="42500DFE"/>
    <w:rsid w:val="425C4AE5"/>
    <w:rsid w:val="425E3A32"/>
    <w:rsid w:val="426C3C56"/>
    <w:rsid w:val="426D5214"/>
    <w:rsid w:val="429513FF"/>
    <w:rsid w:val="42A15FF5"/>
    <w:rsid w:val="42AD2961"/>
    <w:rsid w:val="42C70E89"/>
    <w:rsid w:val="42CE526A"/>
    <w:rsid w:val="42E87780"/>
    <w:rsid w:val="42EB272F"/>
    <w:rsid w:val="42EE3059"/>
    <w:rsid w:val="42F51E9D"/>
    <w:rsid w:val="431119C6"/>
    <w:rsid w:val="433230F1"/>
    <w:rsid w:val="43395DA8"/>
    <w:rsid w:val="435C3CCA"/>
    <w:rsid w:val="436314FD"/>
    <w:rsid w:val="437454B8"/>
    <w:rsid w:val="43792ACE"/>
    <w:rsid w:val="437B6846"/>
    <w:rsid w:val="437C436D"/>
    <w:rsid w:val="43805C0B"/>
    <w:rsid w:val="439F565F"/>
    <w:rsid w:val="43A37B4B"/>
    <w:rsid w:val="440F51E1"/>
    <w:rsid w:val="442E5432"/>
    <w:rsid w:val="44511DFD"/>
    <w:rsid w:val="445A2900"/>
    <w:rsid w:val="44632615"/>
    <w:rsid w:val="447D214A"/>
    <w:rsid w:val="448139A4"/>
    <w:rsid w:val="448C58BC"/>
    <w:rsid w:val="448E75F6"/>
    <w:rsid w:val="44A0233E"/>
    <w:rsid w:val="44CC2378"/>
    <w:rsid w:val="44CE29A6"/>
    <w:rsid w:val="44D15172"/>
    <w:rsid w:val="44D67B06"/>
    <w:rsid w:val="44DA759D"/>
    <w:rsid w:val="44E437F0"/>
    <w:rsid w:val="44E97761"/>
    <w:rsid w:val="44EB3558"/>
    <w:rsid w:val="44F763A1"/>
    <w:rsid w:val="450A08F4"/>
    <w:rsid w:val="451F0B58"/>
    <w:rsid w:val="45216F7A"/>
    <w:rsid w:val="45246A6A"/>
    <w:rsid w:val="45290111"/>
    <w:rsid w:val="45313C0C"/>
    <w:rsid w:val="453B44DF"/>
    <w:rsid w:val="4543018A"/>
    <w:rsid w:val="45464C32"/>
    <w:rsid w:val="454A4722"/>
    <w:rsid w:val="4550785F"/>
    <w:rsid w:val="45605CF4"/>
    <w:rsid w:val="45725A27"/>
    <w:rsid w:val="45763769"/>
    <w:rsid w:val="458B0A63"/>
    <w:rsid w:val="459260C9"/>
    <w:rsid w:val="45C54996"/>
    <w:rsid w:val="45C75D73"/>
    <w:rsid w:val="463605ED"/>
    <w:rsid w:val="46572546"/>
    <w:rsid w:val="46576E37"/>
    <w:rsid w:val="465D0485"/>
    <w:rsid w:val="466960D4"/>
    <w:rsid w:val="466A4950"/>
    <w:rsid w:val="466D4392"/>
    <w:rsid w:val="46702EEC"/>
    <w:rsid w:val="467557CF"/>
    <w:rsid w:val="46783A64"/>
    <w:rsid w:val="46787CEE"/>
    <w:rsid w:val="468616FB"/>
    <w:rsid w:val="468D44FA"/>
    <w:rsid w:val="469A6FE4"/>
    <w:rsid w:val="46BC33FE"/>
    <w:rsid w:val="470922B9"/>
    <w:rsid w:val="470C0561"/>
    <w:rsid w:val="471966D2"/>
    <w:rsid w:val="471D55EA"/>
    <w:rsid w:val="4723347D"/>
    <w:rsid w:val="4734067A"/>
    <w:rsid w:val="47482EE3"/>
    <w:rsid w:val="47484051"/>
    <w:rsid w:val="474F4F3E"/>
    <w:rsid w:val="475E44B5"/>
    <w:rsid w:val="477B7331"/>
    <w:rsid w:val="478B5E26"/>
    <w:rsid w:val="479416BA"/>
    <w:rsid w:val="47946129"/>
    <w:rsid w:val="479F062A"/>
    <w:rsid w:val="47A345BE"/>
    <w:rsid w:val="47A949DE"/>
    <w:rsid w:val="47BD6CB1"/>
    <w:rsid w:val="47CC58C3"/>
    <w:rsid w:val="47D84866"/>
    <w:rsid w:val="47DB350A"/>
    <w:rsid w:val="47DB48C2"/>
    <w:rsid w:val="47EA5D49"/>
    <w:rsid w:val="47F24F0F"/>
    <w:rsid w:val="48007DC3"/>
    <w:rsid w:val="48072E29"/>
    <w:rsid w:val="48082673"/>
    <w:rsid w:val="480A0199"/>
    <w:rsid w:val="48242B78"/>
    <w:rsid w:val="48330957"/>
    <w:rsid w:val="485D651B"/>
    <w:rsid w:val="48652132"/>
    <w:rsid w:val="486A35F7"/>
    <w:rsid w:val="48774226"/>
    <w:rsid w:val="48790E7B"/>
    <w:rsid w:val="488F68F0"/>
    <w:rsid w:val="489167A2"/>
    <w:rsid w:val="48A26623"/>
    <w:rsid w:val="48A57EC2"/>
    <w:rsid w:val="48A97F76"/>
    <w:rsid w:val="48E12230"/>
    <w:rsid w:val="48E66F9D"/>
    <w:rsid w:val="48E94D6D"/>
    <w:rsid w:val="48EC5AF0"/>
    <w:rsid w:val="48F45DC9"/>
    <w:rsid w:val="48FB629F"/>
    <w:rsid w:val="490474B0"/>
    <w:rsid w:val="4908329D"/>
    <w:rsid w:val="491B090B"/>
    <w:rsid w:val="491C63D6"/>
    <w:rsid w:val="491F4CE5"/>
    <w:rsid w:val="4948541D"/>
    <w:rsid w:val="495A5150"/>
    <w:rsid w:val="496E47A2"/>
    <w:rsid w:val="49752931"/>
    <w:rsid w:val="49793828"/>
    <w:rsid w:val="498D2E30"/>
    <w:rsid w:val="499E6DEB"/>
    <w:rsid w:val="49A6332D"/>
    <w:rsid w:val="49B54134"/>
    <w:rsid w:val="49DA3B9B"/>
    <w:rsid w:val="49F41101"/>
    <w:rsid w:val="49F50475"/>
    <w:rsid w:val="49F97C71"/>
    <w:rsid w:val="4A305BF6"/>
    <w:rsid w:val="4A3C7A6F"/>
    <w:rsid w:val="4A3E05CE"/>
    <w:rsid w:val="4A6C513B"/>
    <w:rsid w:val="4A6D468A"/>
    <w:rsid w:val="4A7162AD"/>
    <w:rsid w:val="4A751331"/>
    <w:rsid w:val="4A793333"/>
    <w:rsid w:val="4A9F72BE"/>
    <w:rsid w:val="4AA541A9"/>
    <w:rsid w:val="4AB97C54"/>
    <w:rsid w:val="4AC00FE3"/>
    <w:rsid w:val="4AC37429"/>
    <w:rsid w:val="4AD21688"/>
    <w:rsid w:val="4AF13C3A"/>
    <w:rsid w:val="4B047E79"/>
    <w:rsid w:val="4B054C48"/>
    <w:rsid w:val="4B066376"/>
    <w:rsid w:val="4B0C4228"/>
    <w:rsid w:val="4B1C1902"/>
    <w:rsid w:val="4B1F21AD"/>
    <w:rsid w:val="4B2A3F87"/>
    <w:rsid w:val="4B2B0B52"/>
    <w:rsid w:val="4B3317B5"/>
    <w:rsid w:val="4B332D80"/>
    <w:rsid w:val="4B3612A5"/>
    <w:rsid w:val="4B3D60B4"/>
    <w:rsid w:val="4B53235D"/>
    <w:rsid w:val="4B5F07FC"/>
    <w:rsid w:val="4B7E5126"/>
    <w:rsid w:val="4B8244EA"/>
    <w:rsid w:val="4B937DFD"/>
    <w:rsid w:val="4B946370"/>
    <w:rsid w:val="4BBC17BE"/>
    <w:rsid w:val="4BD016F9"/>
    <w:rsid w:val="4C196BC9"/>
    <w:rsid w:val="4C20442F"/>
    <w:rsid w:val="4C2A5CA5"/>
    <w:rsid w:val="4C3B4891"/>
    <w:rsid w:val="4C4F6AC2"/>
    <w:rsid w:val="4C524063"/>
    <w:rsid w:val="4C567E51"/>
    <w:rsid w:val="4C627712"/>
    <w:rsid w:val="4C6919DE"/>
    <w:rsid w:val="4C6F1A05"/>
    <w:rsid w:val="4C6F2CC0"/>
    <w:rsid w:val="4C796C44"/>
    <w:rsid w:val="4C7E73A7"/>
    <w:rsid w:val="4C934C01"/>
    <w:rsid w:val="4C9714A7"/>
    <w:rsid w:val="4C9E5354"/>
    <w:rsid w:val="4CA961D2"/>
    <w:rsid w:val="4CAA019C"/>
    <w:rsid w:val="4CB608EF"/>
    <w:rsid w:val="4CBB59AF"/>
    <w:rsid w:val="4CC87B94"/>
    <w:rsid w:val="4CD11285"/>
    <w:rsid w:val="4CD50F87"/>
    <w:rsid w:val="4CD55219"/>
    <w:rsid w:val="4D15070C"/>
    <w:rsid w:val="4D241CFD"/>
    <w:rsid w:val="4D344388"/>
    <w:rsid w:val="4D3520F3"/>
    <w:rsid w:val="4D4F3A52"/>
    <w:rsid w:val="4D5325E2"/>
    <w:rsid w:val="4D761E2D"/>
    <w:rsid w:val="4D7A7B6F"/>
    <w:rsid w:val="4D853C39"/>
    <w:rsid w:val="4D892F52"/>
    <w:rsid w:val="4D8F0E91"/>
    <w:rsid w:val="4DAD12DC"/>
    <w:rsid w:val="4DB52955"/>
    <w:rsid w:val="4DC63904"/>
    <w:rsid w:val="4DD51249"/>
    <w:rsid w:val="4DDF79D2"/>
    <w:rsid w:val="4DFE60AA"/>
    <w:rsid w:val="4E076899"/>
    <w:rsid w:val="4E233D62"/>
    <w:rsid w:val="4E2360D9"/>
    <w:rsid w:val="4E361085"/>
    <w:rsid w:val="4E446BEC"/>
    <w:rsid w:val="4E475E11"/>
    <w:rsid w:val="4E6F0D56"/>
    <w:rsid w:val="4E902245"/>
    <w:rsid w:val="4E93713A"/>
    <w:rsid w:val="4EA20710"/>
    <w:rsid w:val="4EAD187E"/>
    <w:rsid w:val="4EB16189"/>
    <w:rsid w:val="4EC15C1A"/>
    <w:rsid w:val="4ED84B4D"/>
    <w:rsid w:val="4EDE1FFB"/>
    <w:rsid w:val="4EE94FAC"/>
    <w:rsid w:val="4EF120B3"/>
    <w:rsid w:val="4EF70D4B"/>
    <w:rsid w:val="4F0E3A7A"/>
    <w:rsid w:val="4F3501F1"/>
    <w:rsid w:val="4F3F4BCC"/>
    <w:rsid w:val="4F4575F8"/>
    <w:rsid w:val="4F477F24"/>
    <w:rsid w:val="4F602D94"/>
    <w:rsid w:val="4F6F65D6"/>
    <w:rsid w:val="4F77184F"/>
    <w:rsid w:val="4F7D74A2"/>
    <w:rsid w:val="4F8D2093"/>
    <w:rsid w:val="4F913712"/>
    <w:rsid w:val="4FAF1E49"/>
    <w:rsid w:val="4FBD3D43"/>
    <w:rsid w:val="4FDF63AF"/>
    <w:rsid w:val="4FEC1657"/>
    <w:rsid w:val="4FFC6880"/>
    <w:rsid w:val="50035120"/>
    <w:rsid w:val="5006624C"/>
    <w:rsid w:val="500C27A4"/>
    <w:rsid w:val="501579E7"/>
    <w:rsid w:val="50175B49"/>
    <w:rsid w:val="501F42E4"/>
    <w:rsid w:val="50494246"/>
    <w:rsid w:val="50630D8E"/>
    <w:rsid w:val="5077710B"/>
    <w:rsid w:val="507F724A"/>
    <w:rsid w:val="50850D04"/>
    <w:rsid w:val="50983CD6"/>
    <w:rsid w:val="5099030C"/>
    <w:rsid w:val="509D6D81"/>
    <w:rsid w:val="50AF5D81"/>
    <w:rsid w:val="50AF7F64"/>
    <w:rsid w:val="50DB0EB0"/>
    <w:rsid w:val="50F87728"/>
    <w:rsid w:val="510734C7"/>
    <w:rsid w:val="5119632C"/>
    <w:rsid w:val="51225138"/>
    <w:rsid w:val="51330760"/>
    <w:rsid w:val="513F59A1"/>
    <w:rsid w:val="515B1A65"/>
    <w:rsid w:val="516D160A"/>
    <w:rsid w:val="5182713F"/>
    <w:rsid w:val="51850890"/>
    <w:rsid w:val="51C94C21"/>
    <w:rsid w:val="51E952C3"/>
    <w:rsid w:val="51EE7F7C"/>
    <w:rsid w:val="51F5370F"/>
    <w:rsid w:val="520F6696"/>
    <w:rsid w:val="521340EE"/>
    <w:rsid w:val="522D1654"/>
    <w:rsid w:val="52486F38"/>
    <w:rsid w:val="526A01B2"/>
    <w:rsid w:val="527E58FF"/>
    <w:rsid w:val="5291627A"/>
    <w:rsid w:val="52923265"/>
    <w:rsid w:val="5294522F"/>
    <w:rsid w:val="52A01914"/>
    <w:rsid w:val="52A63389"/>
    <w:rsid w:val="52D7336D"/>
    <w:rsid w:val="52DD2C2F"/>
    <w:rsid w:val="52E47782"/>
    <w:rsid w:val="52E8557B"/>
    <w:rsid w:val="52F12681"/>
    <w:rsid w:val="531262D1"/>
    <w:rsid w:val="53137AEE"/>
    <w:rsid w:val="531511DA"/>
    <w:rsid w:val="531C047B"/>
    <w:rsid w:val="53286AB5"/>
    <w:rsid w:val="53312A7E"/>
    <w:rsid w:val="5362532D"/>
    <w:rsid w:val="53650979"/>
    <w:rsid w:val="5377683A"/>
    <w:rsid w:val="539354E6"/>
    <w:rsid w:val="539A6875"/>
    <w:rsid w:val="53A414A2"/>
    <w:rsid w:val="53CA4C80"/>
    <w:rsid w:val="53CE29C2"/>
    <w:rsid w:val="53D04386"/>
    <w:rsid w:val="53D30905"/>
    <w:rsid w:val="53DF24DA"/>
    <w:rsid w:val="540D34EB"/>
    <w:rsid w:val="54372316"/>
    <w:rsid w:val="543C6AC9"/>
    <w:rsid w:val="54462559"/>
    <w:rsid w:val="54766D8B"/>
    <w:rsid w:val="547E6196"/>
    <w:rsid w:val="547F05B2"/>
    <w:rsid w:val="548255F1"/>
    <w:rsid w:val="54A0435F"/>
    <w:rsid w:val="54C0055D"/>
    <w:rsid w:val="54D24857"/>
    <w:rsid w:val="54F71AA5"/>
    <w:rsid w:val="54F95460"/>
    <w:rsid w:val="55004DFD"/>
    <w:rsid w:val="5507618C"/>
    <w:rsid w:val="55202DAA"/>
    <w:rsid w:val="55254864"/>
    <w:rsid w:val="55284354"/>
    <w:rsid w:val="552D0C6C"/>
    <w:rsid w:val="55440C48"/>
    <w:rsid w:val="55440F10"/>
    <w:rsid w:val="55466588"/>
    <w:rsid w:val="554B78CD"/>
    <w:rsid w:val="554C0043"/>
    <w:rsid w:val="555111B5"/>
    <w:rsid w:val="555E1B24"/>
    <w:rsid w:val="5572737D"/>
    <w:rsid w:val="559D43FA"/>
    <w:rsid w:val="55D6790C"/>
    <w:rsid w:val="55FC0B5B"/>
    <w:rsid w:val="560223A7"/>
    <w:rsid w:val="560C332E"/>
    <w:rsid w:val="5620227D"/>
    <w:rsid w:val="56272B59"/>
    <w:rsid w:val="56314C75"/>
    <w:rsid w:val="5640122A"/>
    <w:rsid w:val="56574EF1"/>
    <w:rsid w:val="565C42B5"/>
    <w:rsid w:val="565F3AEE"/>
    <w:rsid w:val="56660C90"/>
    <w:rsid w:val="56666EE2"/>
    <w:rsid w:val="566858FA"/>
    <w:rsid w:val="566E180B"/>
    <w:rsid w:val="56705FB3"/>
    <w:rsid w:val="56B440F1"/>
    <w:rsid w:val="56B84917"/>
    <w:rsid w:val="56C02A96"/>
    <w:rsid w:val="56C244E7"/>
    <w:rsid w:val="56C74D2E"/>
    <w:rsid w:val="56D27821"/>
    <w:rsid w:val="56F96B7C"/>
    <w:rsid w:val="56FA2BE0"/>
    <w:rsid w:val="56FB213C"/>
    <w:rsid w:val="56FF0F11"/>
    <w:rsid w:val="57197797"/>
    <w:rsid w:val="57896598"/>
    <w:rsid w:val="578A4E52"/>
    <w:rsid w:val="579932E7"/>
    <w:rsid w:val="57CD1FCE"/>
    <w:rsid w:val="57CF6D09"/>
    <w:rsid w:val="57FB0E87"/>
    <w:rsid w:val="57FB18AC"/>
    <w:rsid w:val="58035493"/>
    <w:rsid w:val="580D0085"/>
    <w:rsid w:val="5830545F"/>
    <w:rsid w:val="583A6878"/>
    <w:rsid w:val="583E51E0"/>
    <w:rsid w:val="586438F5"/>
    <w:rsid w:val="58670CF0"/>
    <w:rsid w:val="58686610"/>
    <w:rsid w:val="58751B35"/>
    <w:rsid w:val="5878114F"/>
    <w:rsid w:val="587C0C3F"/>
    <w:rsid w:val="5889080B"/>
    <w:rsid w:val="58900246"/>
    <w:rsid w:val="58BA59F2"/>
    <w:rsid w:val="58CE4BEF"/>
    <w:rsid w:val="58DE2945"/>
    <w:rsid w:val="58FA6008"/>
    <w:rsid w:val="59036C6A"/>
    <w:rsid w:val="59140E77"/>
    <w:rsid w:val="593257A1"/>
    <w:rsid w:val="5952374E"/>
    <w:rsid w:val="595E6596"/>
    <w:rsid w:val="59622AE1"/>
    <w:rsid w:val="597E4CEF"/>
    <w:rsid w:val="59821EFA"/>
    <w:rsid w:val="59825CF1"/>
    <w:rsid w:val="598C3104"/>
    <w:rsid w:val="59C12681"/>
    <w:rsid w:val="59C53F20"/>
    <w:rsid w:val="59DE6BAF"/>
    <w:rsid w:val="59E10334"/>
    <w:rsid w:val="5A0F7891"/>
    <w:rsid w:val="5A144EA7"/>
    <w:rsid w:val="5A173BF1"/>
    <w:rsid w:val="5A59176E"/>
    <w:rsid w:val="5A5A044F"/>
    <w:rsid w:val="5A775C92"/>
    <w:rsid w:val="5AA20705"/>
    <w:rsid w:val="5ABA77FD"/>
    <w:rsid w:val="5AC56409"/>
    <w:rsid w:val="5AC661A1"/>
    <w:rsid w:val="5AE64A95"/>
    <w:rsid w:val="5AF80325"/>
    <w:rsid w:val="5B1708B6"/>
    <w:rsid w:val="5B1F1D55"/>
    <w:rsid w:val="5B456981"/>
    <w:rsid w:val="5B5C1C01"/>
    <w:rsid w:val="5B5C39C6"/>
    <w:rsid w:val="5B647768"/>
    <w:rsid w:val="5B9B13DC"/>
    <w:rsid w:val="5BA71B9B"/>
    <w:rsid w:val="5BA80916"/>
    <w:rsid w:val="5BB4249E"/>
    <w:rsid w:val="5BB97AB4"/>
    <w:rsid w:val="5BC528FD"/>
    <w:rsid w:val="5BC8220C"/>
    <w:rsid w:val="5BF64864"/>
    <w:rsid w:val="5C036F81"/>
    <w:rsid w:val="5C1F68B2"/>
    <w:rsid w:val="5C3830CF"/>
    <w:rsid w:val="5C57626B"/>
    <w:rsid w:val="5C7659A5"/>
    <w:rsid w:val="5C80248A"/>
    <w:rsid w:val="5C886345"/>
    <w:rsid w:val="5C894ABF"/>
    <w:rsid w:val="5C901CA9"/>
    <w:rsid w:val="5CB92EFC"/>
    <w:rsid w:val="5CC42BB4"/>
    <w:rsid w:val="5CE0407E"/>
    <w:rsid w:val="5CF35248"/>
    <w:rsid w:val="5CFC28FC"/>
    <w:rsid w:val="5D20221D"/>
    <w:rsid w:val="5D243653"/>
    <w:rsid w:val="5D294524"/>
    <w:rsid w:val="5D301FF8"/>
    <w:rsid w:val="5D3958A2"/>
    <w:rsid w:val="5D403E43"/>
    <w:rsid w:val="5D437F7D"/>
    <w:rsid w:val="5D4569DB"/>
    <w:rsid w:val="5D521F6E"/>
    <w:rsid w:val="5D887EBE"/>
    <w:rsid w:val="5D8C31E9"/>
    <w:rsid w:val="5DA327CA"/>
    <w:rsid w:val="5DA45C25"/>
    <w:rsid w:val="5DBA7B13"/>
    <w:rsid w:val="5DBB72DF"/>
    <w:rsid w:val="5DC15346"/>
    <w:rsid w:val="5DC25383"/>
    <w:rsid w:val="5DD230AF"/>
    <w:rsid w:val="5DDE1A54"/>
    <w:rsid w:val="5DE31418"/>
    <w:rsid w:val="5DEA664B"/>
    <w:rsid w:val="5DF43025"/>
    <w:rsid w:val="5E082F75"/>
    <w:rsid w:val="5E2E777E"/>
    <w:rsid w:val="5E40626B"/>
    <w:rsid w:val="5E620D7D"/>
    <w:rsid w:val="5E7F11B3"/>
    <w:rsid w:val="5E8E347A"/>
    <w:rsid w:val="5EAB36C7"/>
    <w:rsid w:val="5ED70629"/>
    <w:rsid w:val="5ED74E21"/>
    <w:rsid w:val="5EDD1D0C"/>
    <w:rsid w:val="5EE91B71"/>
    <w:rsid w:val="5F2636B2"/>
    <w:rsid w:val="5F2C54A2"/>
    <w:rsid w:val="5F341B74"/>
    <w:rsid w:val="5F41631B"/>
    <w:rsid w:val="5F864151"/>
    <w:rsid w:val="5F9F5213"/>
    <w:rsid w:val="5FA23A48"/>
    <w:rsid w:val="5FAD5B82"/>
    <w:rsid w:val="5FAF53CC"/>
    <w:rsid w:val="5FB6314E"/>
    <w:rsid w:val="5FC52D3E"/>
    <w:rsid w:val="5FC65148"/>
    <w:rsid w:val="5FCB4C55"/>
    <w:rsid w:val="5FDA66D1"/>
    <w:rsid w:val="5FE47432"/>
    <w:rsid w:val="5FF92C44"/>
    <w:rsid w:val="600A0562"/>
    <w:rsid w:val="600C213D"/>
    <w:rsid w:val="600D6620"/>
    <w:rsid w:val="60206354"/>
    <w:rsid w:val="60270EC5"/>
    <w:rsid w:val="60356E5C"/>
    <w:rsid w:val="603B4F3C"/>
    <w:rsid w:val="60420E84"/>
    <w:rsid w:val="60871789"/>
    <w:rsid w:val="608763D3"/>
    <w:rsid w:val="60A07495"/>
    <w:rsid w:val="60C97009"/>
    <w:rsid w:val="60CE0B1B"/>
    <w:rsid w:val="60DD4245"/>
    <w:rsid w:val="61025A59"/>
    <w:rsid w:val="6106053F"/>
    <w:rsid w:val="61151C31"/>
    <w:rsid w:val="61242E51"/>
    <w:rsid w:val="612D3DB8"/>
    <w:rsid w:val="613227E3"/>
    <w:rsid w:val="61355E2F"/>
    <w:rsid w:val="6166333D"/>
    <w:rsid w:val="61665FE8"/>
    <w:rsid w:val="61712770"/>
    <w:rsid w:val="617701F5"/>
    <w:rsid w:val="617866B8"/>
    <w:rsid w:val="618154D4"/>
    <w:rsid w:val="61823001"/>
    <w:rsid w:val="61861E69"/>
    <w:rsid w:val="61937516"/>
    <w:rsid w:val="61971F8B"/>
    <w:rsid w:val="61B0747B"/>
    <w:rsid w:val="61B74A96"/>
    <w:rsid w:val="61CB6793"/>
    <w:rsid w:val="61E84C4F"/>
    <w:rsid w:val="61F43BE5"/>
    <w:rsid w:val="61FA48B8"/>
    <w:rsid w:val="620121B5"/>
    <w:rsid w:val="620F640E"/>
    <w:rsid w:val="621106F4"/>
    <w:rsid w:val="621974FF"/>
    <w:rsid w:val="62200D0C"/>
    <w:rsid w:val="62431E14"/>
    <w:rsid w:val="6254605D"/>
    <w:rsid w:val="627269A1"/>
    <w:rsid w:val="628030DA"/>
    <w:rsid w:val="628939B5"/>
    <w:rsid w:val="628968A9"/>
    <w:rsid w:val="62997A23"/>
    <w:rsid w:val="62A273D2"/>
    <w:rsid w:val="62AF1C11"/>
    <w:rsid w:val="62C67088"/>
    <w:rsid w:val="62D358FF"/>
    <w:rsid w:val="62D6745D"/>
    <w:rsid w:val="62F61D1E"/>
    <w:rsid w:val="63052056"/>
    <w:rsid w:val="63100901"/>
    <w:rsid w:val="631B2E02"/>
    <w:rsid w:val="631F7D8F"/>
    <w:rsid w:val="6320666B"/>
    <w:rsid w:val="6329551F"/>
    <w:rsid w:val="634B0772"/>
    <w:rsid w:val="635059D0"/>
    <w:rsid w:val="636724EC"/>
    <w:rsid w:val="63745B1B"/>
    <w:rsid w:val="637644DD"/>
    <w:rsid w:val="639B5CE6"/>
    <w:rsid w:val="63A704AE"/>
    <w:rsid w:val="63C83BAD"/>
    <w:rsid w:val="63CD05A1"/>
    <w:rsid w:val="63D01E3F"/>
    <w:rsid w:val="63D4270A"/>
    <w:rsid w:val="63E87188"/>
    <w:rsid w:val="64080227"/>
    <w:rsid w:val="64124205"/>
    <w:rsid w:val="64193B98"/>
    <w:rsid w:val="64375982"/>
    <w:rsid w:val="64614648"/>
    <w:rsid w:val="646A190A"/>
    <w:rsid w:val="6472739A"/>
    <w:rsid w:val="64AC114E"/>
    <w:rsid w:val="64E8140A"/>
    <w:rsid w:val="64FF16AF"/>
    <w:rsid w:val="65393A14"/>
    <w:rsid w:val="654C3747"/>
    <w:rsid w:val="65526AB2"/>
    <w:rsid w:val="65653048"/>
    <w:rsid w:val="65670581"/>
    <w:rsid w:val="657C4E76"/>
    <w:rsid w:val="65801044"/>
    <w:rsid w:val="658A5C61"/>
    <w:rsid w:val="658F455A"/>
    <w:rsid w:val="659770B8"/>
    <w:rsid w:val="659B022A"/>
    <w:rsid w:val="65B86EE6"/>
    <w:rsid w:val="65D8147F"/>
    <w:rsid w:val="65F95E0A"/>
    <w:rsid w:val="660D3812"/>
    <w:rsid w:val="661141D7"/>
    <w:rsid w:val="66155CE2"/>
    <w:rsid w:val="663237D5"/>
    <w:rsid w:val="66342B59"/>
    <w:rsid w:val="6666492F"/>
    <w:rsid w:val="66833198"/>
    <w:rsid w:val="66836460"/>
    <w:rsid w:val="66A3383B"/>
    <w:rsid w:val="66AA6977"/>
    <w:rsid w:val="66B835FD"/>
    <w:rsid w:val="66BC71F6"/>
    <w:rsid w:val="66DE4B5A"/>
    <w:rsid w:val="66DF68ED"/>
    <w:rsid w:val="66E610DD"/>
    <w:rsid w:val="67222E72"/>
    <w:rsid w:val="67281F92"/>
    <w:rsid w:val="674F567C"/>
    <w:rsid w:val="67611D55"/>
    <w:rsid w:val="67825B46"/>
    <w:rsid w:val="67892A30"/>
    <w:rsid w:val="67AD4C6F"/>
    <w:rsid w:val="67B11F87"/>
    <w:rsid w:val="67CF454C"/>
    <w:rsid w:val="67D16185"/>
    <w:rsid w:val="67D85766"/>
    <w:rsid w:val="67E76F9A"/>
    <w:rsid w:val="67F86D72"/>
    <w:rsid w:val="67F87FDA"/>
    <w:rsid w:val="68114FBC"/>
    <w:rsid w:val="681A3FD0"/>
    <w:rsid w:val="682B1D3A"/>
    <w:rsid w:val="683C7AA3"/>
    <w:rsid w:val="684E77D6"/>
    <w:rsid w:val="6854109A"/>
    <w:rsid w:val="686E4180"/>
    <w:rsid w:val="6896646B"/>
    <w:rsid w:val="68AF31CE"/>
    <w:rsid w:val="68BD7BB4"/>
    <w:rsid w:val="68C51714"/>
    <w:rsid w:val="68CF32F0"/>
    <w:rsid w:val="68D20407"/>
    <w:rsid w:val="68D300DD"/>
    <w:rsid w:val="68EB6230"/>
    <w:rsid w:val="690932C5"/>
    <w:rsid w:val="691246B2"/>
    <w:rsid w:val="69144B99"/>
    <w:rsid w:val="69180510"/>
    <w:rsid w:val="69194288"/>
    <w:rsid w:val="693B7D5A"/>
    <w:rsid w:val="69457665"/>
    <w:rsid w:val="695E1C9B"/>
    <w:rsid w:val="696D1EDE"/>
    <w:rsid w:val="69855479"/>
    <w:rsid w:val="6988472A"/>
    <w:rsid w:val="698A51D7"/>
    <w:rsid w:val="698B5786"/>
    <w:rsid w:val="69987E99"/>
    <w:rsid w:val="69C80742"/>
    <w:rsid w:val="69CC30A8"/>
    <w:rsid w:val="69E76134"/>
    <w:rsid w:val="69F17170"/>
    <w:rsid w:val="6A097E59"/>
    <w:rsid w:val="6A1471C4"/>
    <w:rsid w:val="6A1938B8"/>
    <w:rsid w:val="6A425B83"/>
    <w:rsid w:val="6A5D2B08"/>
    <w:rsid w:val="6A627569"/>
    <w:rsid w:val="6A6432E1"/>
    <w:rsid w:val="6A686D87"/>
    <w:rsid w:val="6A8D0A8A"/>
    <w:rsid w:val="6AA45DD3"/>
    <w:rsid w:val="6ABB67D3"/>
    <w:rsid w:val="6ACC58F2"/>
    <w:rsid w:val="6ADF0B16"/>
    <w:rsid w:val="6AF705F9"/>
    <w:rsid w:val="6B2A3360"/>
    <w:rsid w:val="6B2C5CC5"/>
    <w:rsid w:val="6B52582F"/>
    <w:rsid w:val="6B563D6D"/>
    <w:rsid w:val="6B827EC3"/>
    <w:rsid w:val="6B8471F4"/>
    <w:rsid w:val="6BBD714D"/>
    <w:rsid w:val="6BCB7ABB"/>
    <w:rsid w:val="6BD149A6"/>
    <w:rsid w:val="6BE40B7D"/>
    <w:rsid w:val="6BE7241B"/>
    <w:rsid w:val="6BF56DC2"/>
    <w:rsid w:val="6C0B435C"/>
    <w:rsid w:val="6C197958"/>
    <w:rsid w:val="6C2471CC"/>
    <w:rsid w:val="6C655A0F"/>
    <w:rsid w:val="6C6A1536"/>
    <w:rsid w:val="6C6C46CF"/>
    <w:rsid w:val="6C8D4D71"/>
    <w:rsid w:val="6C9205D9"/>
    <w:rsid w:val="6C924135"/>
    <w:rsid w:val="6C961A96"/>
    <w:rsid w:val="6C975BF0"/>
    <w:rsid w:val="6C9C1458"/>
    <w:rsid w:val="6CA95923"/>
    <w:rsid w:val="6CBA18DE"/>
    <w:rsid w:val="6CD5301B"/>
    <w:rsid w:val="6CD752BD"/>
    <w:rsid w:val="6CF22E26"/>
    <w:rsid w:val="6D1F7993"/>
    <w:rsid w:val="6D412BF8"/>
    <w:rsid w:val="6D5252E1"/>
    <w:rsid w:val="6D7A42CB"/>
    <w:rsid w:val="6D9051F9"/>
    <w:rsid w:val="6DAC1227"/>
    <w:rsid w:val="6DBC1101"/>
    <w:rsid w:val="6DC14591"/>
    <w:rsid w:val="6DCA3DA3"/>
    <w:rsid w:val="6DCF4EBA"/>
    <w:rsid w:val="6DD96480"/>
    <w:rsid w:val="6DDD7393"/>
    <w:rsid w:val="6DE11A7D"/>
    <w:rsid w:val="6DE90713"/>
    <w:rsid w:val="6E054DDB"/>
    <w:rsid w:val="6E11552E"/>
    <w:rsid w:val="6E170780"/>
    <w:rsid w:val="6E1F58BE"/>
    <w:rsid w:val="6E26547D"/>
    <w:rsid w:val="6E4E22DE"/>
    <w:rsid w:val="6E5D6D8A"/>
    <w:rsid w:val="6E8E3022"/>
    <w:rsid w:val="6E925B9A"/>
    <w:rsid w:val="6E9644BF"/>
    <w:rsid w:val="6E9F2B3A"/>
    <w:rsid w:val="6EEA46FD"/>
    <w:rsid w:val="6EEE3AC1"/>
    <w:rsid w:val="6EF2535F"/>
    <w:rsid w:val="6EFC1D3A"/>
    <w:rsid w:val="6F022C2C"/>
    <w:rsid w:val="6F0409DD"/>
    <w:rsid w:val="6F0D03EB"/>
    <w:rsid w:val="6F162AE4"/>
    <w:rsid w:val="6F1C79B6"/>
    <w:rsid w:val="6F2B6AC3"/>
    <w:rsid w:val="6F303007"/>
    <w:rsid w:val="6F3040D9"/>
    <w:rsid w:val="6F35031C"/>
    <w:rsid w:val="6F48110F"/>
    <w:rsid w:val="6F4D6A39"/>
    <w:rsid w:val="6F574672"/>
    <w:rsid w:val="6F7106C0"/>
    <w:rsid w:val="6F891280"/>
    <w:rsid w:val="6FB22D40"/>
    <w:rsid w:val="6FD6444B"/>
    <w:rsid w:val="6FE06746"/>
    <w:rsid w:val="6FFB6495"/>
    <w:rsid w:val="70156BD3"/>
    <w:rsid w:val="701B043E"/>
    <w:rsid w:val="70271038"/>
    <w:rsid w:val="70471837"/>
    <w:rsid w:val="704C19CE"/>
    <w:rsid w:val="704C4F43"/>
    <w:rsid w:val="70624A53"/>
    <w:rsid w:val="706758D9"/>
    <w:rsid w:val="707A1AB0"/>
    <w:rsid w:val="70934920"/>
    <w:rsid w:val="70AC5255"/>
    <w:rsid w:val="70B32E6B"/>
    <w:rsid w:val="70D14150"/>
    <w:rsid w:val="71114E35"/>
    <w:rsid w:val="711B55DD"/>
    <w:rsid w:val="71211F2C"/>
    <w:rsid w:val="714B22D6"/>
    <w:rsid w:val="71555006"/>
    <w:rsid w:val="71602814"/>
    <w:rsid w:val="716E73FD"/>
    <w:rsid w:val="717B3EC0"/>
    <w:rsid w:val="71853184"/>
    <w:rsid w:val="719170B1"/>
    <w:rsid w:val="71B0505E"/>
    <w:rsid w:val="71C472E6"/>
    <w:rsid w:val="71F039A4"/>
    <w:rsid w:val="71F633B8"/>
    <w:rsid w:val="71FD4747"/>
    <w:rsid w:val="71FE401B"/>
    <w:rsid w:val="72032534"/>
    <w:rsid w:val="720947C2"/>
    <w:rsid w:val="72233A82"/>
    <w:rsid w:val="722A1C8D"/>
    <w:rsid w:val="723E05D6"/>
    <w:rsid w:val="7258127C"/>
    <w:rsid w:val="727C57D9"/>
    <w:rsid w:val="728319AC"/>
    <w:rsid w:val="728B37EB"/>
    <w:rsid w:val="729A1F96"/>
    <w:rsid w:val="72D54D7C"/>
    <w:rsid w:val="72FF629D"/>
    <w:rsid w:val="730B51BA"/>
    <w:rsid w:val="73155AC0"/>
    <w:rsid w:val="73426189"/>
    <w:rsid w:val="73495B3B"/>
    <w:rsid w:val="734D525A"/>
    <w:rsid w:val="734E4B2E"/>
    <w:rsid w:val="734F0FD2"/>
    <w:rsid w:val="739E74A3"/>
    <w:rsid w:val="73A8268B"/>
    <w:rsid w:val="73B1617C"/>
    <w:rsid w:val="73BB193B"/>
    <w:rsid w:val="73BB2B86"/>
    <w:rsid w:val="73C55494"/>
    <w:rsid w:val="73C66DBA"/>
    <w:rsid w:val="73D67D3E"/>
    <w:rsid w:val="73EB6821"/>
    <w:rsid w:val="74031DBD"/>
    <w:rsid w:val="744960A7"/>
    <w:rsid w:val="744C1DBC"/>
    <w:rsid w:val="744C449F"/>
    <w:rsid w:val="7463285B"/>
    <w:rsid w:val="74721F92"/>
    <w:rsid w:val="74736F42"/>
    <w:rsid w:val="747D391D"/>
    <w:rsid w:val="74934EEE"/>
    <w:rsid w:val="749649DF"/>
    <w:rsid w:val="749F1325"/>
    <w:rsid w:val="74A013B9"/>
    <w:rsid w:val="74C10CED"/>
    <w:rsid w:val="74C62534"/>
    <w:rsid w:val="74F6547D"/>
    <w:rsid w:val="74FA31C0"/>
    <w:rsid w:val="74FC2FF0"/>
    <w:rsid w:val="751F6782"/>
    <w:rsid w:val="754C71A1"/>
    <w:rsid w:val="75720FA8"/>
    <w:rsid w:val="758D5F95"/>
    <w:rsid w:val="75B50E95"/>
    <w:rsid w:val="75BD052B"/>
    <w:rsid w:val="75F662E4"/>
    <w:rsid w:val="75F964CD"/>
    <w:rsid w:val="761330E9"/>
    <w:rsid w:val="76171CE3"/>
    <w:rsid w:val="76206999"/>
    <w:rsid w:val="76263B40"/>
    <w:rsid w:val="76402E54"/>
    <w:rsid w:val="76424E1E"/>
    <w:rsid w:val="76441CD0"/>
    <w:rsid w:val="764D2859"/>
    <w:rsid w:val="766308F1"/>
    <w:rsid w:val="76790BE7"/>
    <w:rsid w:val="76887805"/>
    <w:rsid w:val="769822DB"/>
    <w:rsid w:val="76BA199A"/>
    <w:rsid w:val="76BB24DB"/>
    <w:rsid w:val="76C75323"/>
    <w:rsid w:val="77242B65"/>
    <w:rsid w:val="773C186D"/>
    <w:rsid w:val="774723A6"/>
    <w:rsid w:val="774C76DF"/>
    <w:rsid w:val="775E5C88"/>
    <w:rsid w:val="776F6251"/>
    <w:rsid w:val="778C5B88"/>
    <w:rsid w:val="77AB07A1"/>
    <w:rsid w:val="77BE6726"/>
    <w:rsid w:val="77DE0B76"/>
    <w:rsid w:val="77F80A0F"/>
    <w:rsid w:val="7808174F"/>
    <w:rsid w:val="78220D5C"/>
    <w:rsid w:val="78511348"/>
    <w:rsid w:val="78570929"/>
    <w:rsid w:val="7858084F"/>
    <w:rsid w:val="785B54CD"/>
    <w:rsid w:val="786508DE"/>
    <w:rsid w:val="78767001"/>
    <w:rsid w:val="78B6524A"/>
    <w:rsid w:val="78BB4771"/>
    <w:rsid w:val="78BD22C6"/>
    <w:rsid w:val="78BE4504"/>
    <w:rsid w:val="78CD4747"/>
    <w:rsid w:val="793E521F"/>
    <w:rsid w:val="793F73F3"/>
    <w:rsid w:val="79503A9F"/>
    <w:rsid w:val="79602813"/>
    <w:rsid w:val="797522A4"/>
    <w:rsid w:val="79755BD4"/>
    <w:rsid w:val="797A7E44"/>
    <w:rsid w:val="79836246"/>
    <w:rsid w:val="79A809F5"/>
    <w:rsid w:val="79AD6A52"/>
    <w:rsid w:val="79AF53BC"/>
    <w:rsid w:val="79B778D1"/>
    <w:rsid w:val="79C142AC"/>
    <w:rsid w:val="79DE4E5E"/>
    <w:rsid w:val="79E166FC"/>
    <w:rsid w:val="79EE68CF"/>
    <w:rsid w:val="79F169AB"/>
    <w:rsid w:val="7A083C89"/>
    <w:rsid w:val="7A140880"/>
    <w:rsid w:val="7A2F56B9"/>
    <w:rsid w:val="7A434CC1"/>
    <w:rsid w:val="7A560E98"/>
    <w:rsid w:val="7A5C3FD5"/>
    <w:rsid w:val="7A69456E"/>
    <w:rsid w:val="7A6D1D3E"/>
    <w:rsid w:val="7A99501E"/>
    <w:rsid w:val="7AA1175C"/>
    <w:rsid w:val="7AA679AB"/>
    <w:rsid w:val="7ABB519F"/>
    <w:rsid w:val="7ABF28C7"/>
    <w:rsid w:val="7AC308FA"/>
    <w:rsid w:val="7ACE1BD3"/>
    <w:rsid w:val="7AD1051F"/>
    <w:rsid w:val="7AF64429"/>
    <w:rsid w:val="7B0B03C3"/>
    <w:rsid w:val="7B0C1557"/>
    <w:rsid w:val="7B1B79EC"/>
    <w:rsid w:val="7B250E34"/>
    <w:rsid w:val="7B2E771F"/>
    <w:rsid w:val="7B3D7E48"/>
    <w:rsid w:val="7B3E43DF"/>
    <w:rsid w:val="7B435708"/>
    <w:rsid w:val="7B44146F"/>
    <w:rsid w:val="7B51340D"/>
    <w:rsid w:val="7B532510"/>
    <w:rsid w:val="7B5829EE"/>
    <w:rsid w:val="7B5C396E"/>
    <w:rsid w:val="7B5D59D8"/>
    <w:rsid w:val="7B970105"/>
    <w:rsid w:val="7BA160F6"/>
    <w:rsid w:val="7BB00BF1"/>
    <w:rsid w:val="7BD858DD"/>
    <w:rsid w:val="7BDD7DC1"/>
    <w:rsid w:val="7BE20509"/>
    <w:rsid w:val="7C0E7550"/>
    <w:rsid w:val="7C136915"/>
    <w:rsid w:val="7C257585"/>
    <w:rsid w:val="7C345209"/>
    <w:rsid w:val="7C5E5DE2"/>
    <w:rsid w:val="7C772F8A"/>
    <w:rsid w:val="7CA031FA"/>
    <w:rsid w:val="7CA3465F"/>
    <w:rsid w:val="7CB63E70"/>
    <w:rsid w:val="7CB93960"/>
    <w:rsid w:val="7CE10A25"/>
    <w:rsid w:val="7CE32CC0"/>
    <w:rsid w:val="7CE81240"/>
    <w:rsid w:val="7CF36E72"/>
    <w:rsid w:val="7CF6426C"/>
    <w:rsid w:val="7D185941"/>
    <w:rsid w:val="7D4004F0"/>
    <w:rsid w:val="7D51791C"/>
    <w:rsid w:val="7D605B8A"/>
    <w:rsid w:val="7D6438CC"/>
    <w:rsid w:val="7D7864E4"/>
    <w:rsid w:val="7D8950E1"/>
    <w:rsid w:val="7D9A2ECC"/>
    <w:rsid w:val="7D9F66B2"/>
    <w:rsid w:val="7DA24308"/>
    <w:rsid w:val="7DA43CC8"/>
    <w:rsid w:val="7DA90755"/>
    <w:rsid w:val="7DB14D3F"/>
    <w:rsid w:val="7DB64F3B"/>
    <w:rsid w:val="7DB83C18"/>
    <w:rsid w:val="7DC46119"/>
    <w:rsid w:val="7DD276E1"/>
    <w:rsid w:val="7DE56A7F"/>
    <w:rsid w:val="7E040C0B"/>
    <w:rsid w:val="7E062BD5"/>
    <w:rsid w:val="7E1075B0"/>
    <w:rsid w:val="7E192908"/>
    <w:rsid w:val="7E211577"/>
    <w:rsid w:val="7E247426"/>
    <w:rsid w:val="7E3808B5"/>
    <w:rsid w:val="7E4C23BA"/>
    <w:rsid w:val="7E524177"/>
    <w:rsid w:val="7E5574CE"/>
    <w:rsid w:val="7E574376"/>
    <w:rsid w:val="7E834650"/>
    <w:rsid w:val="7E835FD4"/>
    <w:rsid w:val="7E8D29AE"/>
    <w:rsid w:val="7E92619B"/>
    <w:rsid w:val="7E9749FA"/>
    <w:rsid w:val="7E9B5E7E"/>
    <w:rsid w:val="7E9E0112"/>
    <w:rsid w:val="7EA05037"/>
    <w:rsid w:val="7EA26F1D"/>
    <w:rsid w:val="7ECD36F3"/>
    <w:rsid w:val="7ED24865"/>
    <w:rsid w:val="7EE0499D"/>
    <w:rsid w:val="7EEC0F67"/>
    <w:rsid w:val="7EF823A8"/>
    <w:rsid w:val="7F0569E9"/>
    <w:rsid w:val="7F0D668C"/>
    <w:rsid w:val="7F315A30"/>
    <w:rsid w:val="7F3472CE"/>
    <w:rsid w:val="7F376DBE"/>
    <w:rsid w:val="7F3D43D5"/>
    <w:rsid w:val="7F4A08A0"/>
    <w:rsid w:val="7F4E65E2"/>
    <w:rsid w:val="7F566A71"/>
    <w:rsid w:val="7F57211B"/>
    <w:rsid w:val="7F6A2CF0"/>
    <w:rsid w:val="7F7A7751"/>
    <w:rsid w:val="7F7D34E6"/>
    <w:rsid w:val="7F9B559F"/>
    <w:rsid w:val="7FA06711"/>
    <w:rsid w:val="7FBB179D"/>
    <w:rsid w:val="7FCB11D5"/>
    <w:rsid w:val="7FDF723A"/>
    <w:rsid w:val="7FE72592"/>
    <w:rsid w:val="7FEE1B73"/>
    <w:rsid w:val="7FE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napToGrid w:val="0"/>
      <w:jc w:val="center"/>
      <w:outlineLvl w:val="0"/>
    </w:pPr>
    <w:rPr>
      <w:rFonts w:ascii="Arial" w:hAnsi="Arial" w:eastAsia="黑体"/>
      <w:bCs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Autospacing="0" w:line="240" w:lineRule="auto"/>
      <w:ind w:firstLine="560" w:firstLineChars="200"/>
      <w:jc w:val="left"/>
      <w:outlineLvl w:val="1"/>
    </w:pPr>
    <w:rPr>
      <w:rFonts w:ascii="楷体_GB2312" w:hAnsi="楷体_GB2312" w:eastAsia="黑体" w:cs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cs="仿宋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 w:firstLine="480" w:firstLineChars="15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adjustRightInd w:val="0"/>
      <w:ind w:firstLine="0" w:firstLineChars="0"/>
    </w:pPr>
  </w:style>
  <w:style w:type="paragraph" w:styleId="10">
    <w:name w:val="toc 2"/>
    <w:basedOn w:val="1"/>
    <w:next w:val="1"/>
    <w:qFormat/>
    <w:uiPriority w:val="0"/>
    <w:pPr>
      <w:ind w:left="420" w:leftChars="200" w:firstLine="0" w:firstLineChars="0"/>
    </w:p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封面1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6">
    <w:name w:val="封面2"/>
    <w:basedOn w:val="1"/>
    <w:qFormat/>
    <w:uiPriority w:val="0"/>
    <w:pPr>
      <w:ind w:firstLine="0" w:firstLineChars="0"/>
      <w:jc w:val="center"/>
    </w:pPr>
    <w:rPr>
      <w:rFonts w:eastAsia="宋体"/>
    </w:rPr>
  </w:style>
  <w:style w:type="paragraph" w:customStyle="1" w:styleId="17">
    <w:name w:val="表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kern w:val="0"/>
      <w:sz w:val="24"/>
      <w:szCs w:val="24"/>
    </w:rPr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专栏"/>
    <w:basedOn w:val="1"/>
    <w:qFormat/>
    <w:uiPriority w:val="0"/>
    <w:pPr>
      <w:spacing w:after="50" w:afterLines="50"/>
      <w:ind w:firstLine="0" w:firstLineChars="0"/>
      <w:jc w:val="center"/>
    </w:pPr>
    <w:rPr>
      <w:rFonts w:hint="eastAsia" w:eastAsia="黑体"/>
      <w:sz w:val="28"/>
      <w:szCs w:val="28"/>
    </w:rPr>
  </w:style>
  <w:style w:type="character" w:customStyle="1" w:styleId="22">
    <w:name w:val="页眉 Char"/>
    <w:link w:val="8"/>
    <w:qFormat/>
    <w:uiPriority w:val="0"/>
    <w:rPr>
      <w:sz w:val="18"/>
    </w:rPr>
  </w:style>
  <w:style w:type="character" w:customStyle="1" w:styleId="23">
    <w:name w:val="font31"/>
    <w:basedOn w:val="13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paragraph" w:customStyle="1" w:styleId="24">
    <w:name w:val="图"/>
    <w:basedOn w:val="1"/>
    <w:qFormat/>
    <w:uiPriority w:val="0"/>
    <w:pPr>
      <w:ind w:firstLine="0" w:firstLineChars="0"/>
      <w:jc w:val="center"/>
    </w:pPr>
    <w:rPr>
      <w:rFonts w:hint="eastAsia"/>
      <w:color w:val="auto"/>
    </w:rPr>
  </w:style>
  <w:style w:type="paragraph" w:customStyle="1" w:styleId="25">
    <w:name w:val="图名"/>
    <w:basedOn w:val="1"/>
    <w:qFormat/>
    <w:uiPriority w:val="0"/>
    <w:pPr>
      <w:ind w:firstLine="0" w:firstLineChars="0"/>
      <w:jc w:val="center"/>
    </w:pPr>
    <w:rPr>
      <w:rFonts w:hint="eastAsia" w:ascii="仿宋_GB2312" w:hAnsi="仿宋_GB2312" w:eastAsia="黑体" w:cs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215</Words>
  <Characters>232</Characters>
  <Lines>0</Lines>
  <Paragraphs>0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2024-05-08T06:04:00Z</dcterms:created>
  <dc:creator>Administrator</dc:creator>
  <cp:lastModifiedBy>小道消息</cp:lastModifiedBy>
  <cp:lastPrinted>2025-06-23T06:26:00Z</cp:lastPrinted>
  <dcterms:modified xsi:type="dcterms:W3CDTF">2026-03-03T02:04:59Z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eyJoZGlkIjoiYTRmYjJiMDkyMjQzNDcwNTc2NTVlMTI3ODM5N2UwMjYiLCJ1c2VySWQiOiIxMTIxODM2ODE0In0=</vt:lpwstr>
  </property>
  <property fmtid="{D5CDD505-2E9C-101B-9397-08002B2CF9AE}" pid="4" name="ICV">
    <vt:lpwstr>BE798B4B213249E08822DBD2BB600CF6_13</vt:lpwstr>
  </property>
</Properties>
</file>