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F0714">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firstLine="0" w:firstLineChars="0"/>
        <w:jc w:val="center"/>
        <w:textAlignment w:val="auto"/>
        <w:rPr>
          <w:rFonts w:hint="eastAsia" w:ascii="宋体" w:hAnsi="宋体" w:eastAsia="宋体" w:cs="宋体"/>
          <w:b/>
          <w:bCs w:val="0"/>
          <w:sz w:val="44"/>
          <w:szCs w:val="44"/>
          <w:lang w:val="en-US" w:eastAsia="zh-CN"/>
        </w:rPr>
      </w:pPr>
      <w:bookmarkStart w:id="2" w:name="_GoBack"/>
      <w:bookmarkStart w:id="0" w:name="OLE_LINK1"/>
      <w:bookmarkStart w:id="1" w:name="OLE_LINK4"/>
      <w:r>
        <w:rPr>
          <w:rFonts w:hint="eastAsia" w:ascii="宋体" w:hAnsi="宋体" w:eastAsia="宋体" w:cs="宋体"/>
          <w:b/>
          <w:bCs w:val="0"/>
          <w:sz w:val="44"/>
          <w:szCs w:val="44"/>
          <w:lang w:val="en-US" w:eastAsia="zh-CN"/>
        </w:rPr>
        <w:t>《绥棱县地表水环境质量提升行动计划》</w:t>
      </w:r>
      <w:bookmarkEnd w:id="0"/>
    </w:p>
    <w:p w14:paraId="77F54467">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firstLine="0" w:firstLineChars="0"/>
        <w:jc w:val="center"/>
        <w:textAlignment w:val="auto"/>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的解读（二）</w:t>
      </w:r>
      <w:bookmarkEnd w:id="1"/>
    </w:p>
    <w:bookmarkEnd w:id="2"/>
    <w:p w14:paraId="22009B40">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firstLine="640" w:firstLineChars="200"/>
        <w:jc w:val="both"/>
        <w:textAlignment w:val="auto"/>
        <w:rPr>
          <w:rFonts w:hint="eastAsia" w:ascii="仿宋" w:hAnsi="仿宋" w:eastAsia="仿宋" w:cs="仿宋"/>
          <w:b w:val="0"/>
          <w:bCs/>
          <w:sz w:val="32"/>
          <w:szCs w:val="32"/>
          <w:lang w:val="en-US" w:eastAsia="zh-CN"/>
        </w:rPr>
      </w:pPr>
    </w:p>
    <w:p w14:paraId="6752F425">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firstLine="640" w:firstLineChars="200"/>
        <w:jc w:val="both"/>
        <w:textAlignment w:val="auto"/>
        <w:rPr>
          <w:rFonts w:hint="eastAsia" w:ascii="仿宋" w:hAnsi="仿宋" w:eastAsia="仿宋" w:cs="仿宋"/>
          <w:b w:val="0"/>
          <w:bCs/>
          <w:sz w:val="32"/>
          <w:szCs w:val="32"/>
          <w:lang w:val="en-US" w:eastAsia="zh-CN"/>
        </w:rPr>
      </w:pPr>
    </w:p>
    <w:p w14:paraId="47D81E0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绥棱县地表水环境质量提升行动计划》的总体目标为坚持以提升全县省控、市控断面水环境质量（CWQI）为核心，紧盯努敏河、克音河等2个重点流域，农业面源污染、畜禽粪污处理、城乡生活污水治理、支流岸边环境管控等4个重点领域。</w:t>
      </w:r>
      <w:r>
        <w:rPr>
          <w:rFonts w:hint="eastAsia" w:ascii="仿宋" w:hAnsi="仿宋" w:eastAsia="仿宋" w:cs="仿宋"/>
          <w:sz w:val="32"/>
          <w:szCs w:val="32"/>
          <w:lang w:val="en-US" w:eastAsia="zh-CN"/>
        </w:rPr>
        <w:t>全面完成省、市水体考核指标任务，确保努敏河</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3 \* ROMAN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III</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类水体持续稳定达标，克音河</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5 \* ROMAN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V</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类水体持续稳定提升。为全市</w:t>
      </w:r>
      <w:r>
        <w:rPr>
          <w:rFonts w:hint="eastAsia" w:ascii="仿宋" w:hAnsi="仿宋" w:eastAsia="仿宋" w:cs="仿宋"/>
          <w:color w:val="auto"/>
          <w:sz w:val="32"/>
          <w:szCs w:val="32"/>
          <w:highlight w:val="none"/>
          <w:lang w:val="en-US" w:eastAsia="zh-CN"/>
        </w:rPr>
        <w:t>到2025年末阶段性退出全国倒数30名榜单和到2028年末稳定退出全国倒数30名榜单贡献力量。</w:t>
      </w:r>
    </w:p>
    <w:p w14:paraId="433B418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升计划涉及绥棱林业局、绥棱农场2个驻绥单位、生态环境、水务、住建、农业农村、林草5个部门和11个乡镇。断面汇水范围内相关乡镇和部门对本行政区域的水质提升工作负主体责任，全面负责本行政区域内水质提升工作。具体负责省控、市控断面河流污染源调查，入河排污口管控、严格落实好河长制、田长制、林长制等相关责任。</w:t>
      </w:r>
    </w:p>
    <w:p w14:paraId="6E670A64">
      <w:pPr>
        <w:pStyle w:val="2"/>
        <w:rPr>
          <w:rFonts w:hint="eastAsia" w:ascii="仿宋" w:hAnsi="仿宋" w:eastAsia="仿宋" w:cs="仿宋"/>
          <w:sz w:val="32"/>
          <w:szCs w:val="32"/>
          <w:lang w:val="en-US" w:eastAsia="zh-CN"/>
        </w:rPr>
      </w:pPr>
    </w:p>
    <w:p w14:paraId="792D63A7">
      <w:pPr>
        <w:rPr>
          <w:rFonts w:hint="eastAsia" w:ascii="仿宋" w:hAnsi="仿宋" w:eastAsia="仿宋" w:cs="仿宋"/>
          <w:sz w:val="32"/>
          <w:szCs w:val="32"/>
          <w:lang w:val="en-US" w:eastAsia="zh-CN"/>
        </w:rPr>
      </w:pPr>
    </w:p>
    <w:p w14:paraId="7EE3A08A">
      <w:pPr>
        <w:pStyle w:val="2"/>
        <w:rPr>
          <w:rFonts w:hint="eastAsia" w:ascii="仿宋" w:hAnsi="仿宋" w:eastAsia="仿宋" w:cs="仿宋"/>
          <w:sz w:val="32"/>
          <w:szCs w:val="32"/>
          <w:lang w:val="en-US" w:eastAsia="zh-CN"/>
        </w:rPr>
      </w:pPr>
    </w:p>
    <w:p w14:paraId="3130FADD">
      <w:pPr>
        <w:rPr>
          <w:rFonts w:hint="eastAsia" w:ascii="仿宋" w:hAnsi="仿宋" w:eastAsia="仿宋" w:cs="仿宋"/>
          <w:sz w:val="32"/>
          <w:szCs w:val="32"/>
          <w:lang w:val="en-US" w:eastAsia="zh-CN"/>
        </w:rPr>
      </w:pPr>
    </w:p>
    <w:p w14:paraId="79E59311">
      <w:pPr>
        <w:pStyle w:val="2"/>
        <w:rPr>
          <w:rFonts w:hint="eastAsia" w:ascii="仿宋" w:hAnsi="仿宋" w:eastAsia="仿宋" w:cs="仿宋"/>
          <w:sz w:val="32"/>
          <w:szCs w:val="32"/>
          <w:lang w:val="en-US" w:eastAsia="zh-CN"/>
        </w:rPr>
      </w:pPr>
    </w:p>
    <w:p w14:paraId="2185219B">
      <w:pPr>
        <w:rPr>
          <w:rFonts w:hint="eastAsia"/>
          <w:lang w:val="en-US" w:eastAsia="zh-CN"/>
        </w:rPr>
      </w:pPr>
    </w:p>
    <w:sectPr>
      <w:footerReference r:id="rId3" w:type="default"/>
      <w:pgSz w:w="11906" w:h="16838"/>
      <w:pgMar w:top="1701"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9AF3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A7323">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AA7323">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842BE"/>
    <w:rsid w:val="16084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2025-05-07T08:24:00Z</dcterms:created>
  <dc:creator>Administrator</dc:creator>
  <cp:lastModifiedBy>Administrator</cp:lastModifiedBy>
  <dcterms:modified xsi:type="dcterms:W3CDTF">2025-05-07T08:26:05Z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5D6BAD2B780F45A9B6A5EDFD22ECBE62_11</vt:lpwstr>
  </property>
  <property fmtid="{D5CDD505-2E9C-101B-9397-08002B2CF9AE}" pid="4" name="KSOTemplateDocerSaveRecord">
    <vt:lpwstr>eyJoZGlkIjoiZjQzYjhiYzkzMDRmMTE2YmRkMGE5NjgxYmE2ODg1NjkifQ==</vt:lpwstr>
  </property>
</Properties>
</file>