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606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【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问答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解读】</w:t>
      </w:r>
    </w:p>
    <w:p w14:paraId="4273E52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关于对《绥棱县城镇租赁住房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补贴发放及公共租赁住店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实物配租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工作的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实施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意见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》的政策解读</w:t>
      </w:r>
    </w:p>
    <w:p w14:paraId="0B7BC4F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42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30"/>
          <w:szCs w:val="30"/>
        </w:rPr>
      </w:pPr>
    </w:p>
    <w:p w14:paraId="7C49C6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问：</w:t>
      </w: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/>
        </w:rPr>
        <w:t>租赁住房补贴保障谁可以申请？</w:t>
      </w:r>
    </w:p>
    <w:p w14:paraId="7214233B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答：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城镇户籍家庭：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户籍需在绥棱县城镇户籍、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新就业职工：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在本地工作的无房新毕业生或工作不满5年的职工、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外来务工人员和农民工：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持有本县居住证，在本地稳定就业并缴纳社保的人员。</w:t>
      </w:r>
    </w:p>
    <w:p w14:paraId="4F9B303B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问：</w:t>
      </w: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/>
        </w:rPr>
        <w:t>租赁住房补贴保障申请</w:t>
      </w: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需要满足什么条件？</w:t>
      </w:r>
    </w:p>
    <w:p w14:paraId="7ACB1ED2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申请人及家庭成员必须是无房户或危房户，且现未享受其他形式的住房保障。 在县域内无不动产登记信息（危房除外）；对车辆、工商注册和任职情况有严格限制，例如不能拥有轿车、卡车等，不能担任企业法人、股东等职务。针对不同群体，如低保家庭、中等偏下收入家庭等，要求其收入低于规定的标准。新就业职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和外来务工人员需提供有效的劳动合同和社会保险缴纳证明。</w:t>
      </w:r>
    </w:p>
    <w:p w14:paraId="6D5885B6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问：申请</w:t>
      </w: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/>
        </w:rPr>
        <w:t>租赁住房补贴保障</w:t>
      </w: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能领多少钱？</w:t>
      </w:r>
    </w:p>
    <w:p w14:paraId="6FF33252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答：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补贴面积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标准有了显著提高，从过去的人均不超过15平方米提升到人均不超过27平方米。具体按家庭人口数确定：1人户27平米，2人户36平米，3人户45平米，4人及以上户54平米。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补贴金额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实行差异化补贴标准。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最低生活保障家庭、分散供养特困人员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每平方米补贴25元/季度。</w:t>
      </w:r>
    </w:p>
    <w:p w14:paraId="3D2A4E3D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低保边缘家庭、中等偏下收入家庭、新就业职工、外来务工人员：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每平方米补贴20元/季度。</w:t>
      </w:r>
    </w:p>
    <w:p w14:paraId="3F72E8C9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问：公共租赁住房实物配租谁能申请？</w:t>
      </w:r>
    </w:p>
    <w:p w14:paraId="28CD66AF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答：申请人及家庭成员必须具有绥棱县城镇常住户口。户籍迁入时间必须满3年，且连续居住满3年。这一条件比租赁补贴更为严格。</w:t>
      </w:r>
    </w:p>
    <w:p w14:paraId="3912BA33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问：公共租赁住房实物配租申请需要满足什么条件？</w:t>
      </w:r>
    </w:p>
    <w:p w14:paraId="7CB371C5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答：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公租房实物配租的保障对象更加聚焦于“双困”群体，即住房困难和经济困难，同时还需满足以下特殊困难之一：必须是城镇低保或城市分散供养特困人员。家庭成员中需有一、二级重度残疾人（精神残疾和智力残疾除外），或患有重大疾病（需三甲医院证明），或因故完全丧失劳动能力（需法定部门出具鉴定书）。</w:t>
      </w:r>
      <w:bookmarkStart w:id="0" w:name="_GoBack"/>
      <w:bookmarkEnd w:id="0"/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家庭中不能有财政供养人员（公益岗除外），没有缴纳过住房公积金，无工商登记和车辆登记信息等。</w:t>
      </w:r>
    </w:p>
    <w:p w14:paraId="18CDC0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问：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申请</w:t>
      </w: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公共租赁住房实物配租租金是多少？</w:t>
      </w:r>
    </w:p>
    <w:p w14:paraId="2ED6B3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答：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租金标准非常低廉，仅为1元/平方米/月，充分体现了公租房的保障属性。</w:t>
      </w:r>
    </w:p>
    <w:p w14:paraId="6611C344">
      <w:pPr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1578CE"/>
    <w:rsid w:val="4612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paragraph" w:styleId="4">
    <w:name w:val="heading 4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1444</Words>
  <Characters>1461</Characters>
  <Paragraphs>40</Paragraphs>
  <TotalTime>14</TotalTime>
  <ScaleCrop>false</ScaleCrop>
  <LinksUpToDate>false</LinksUpToDate>
  <CharactersWithSpaces>1485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2022-12-28T08:47:00Z</dcterms:created>
  <dc:creator>大约/aiq冬季</dc:creator>
  <cp:lastModifiedBy>TS</cp:lastModifiedBy>
  <dcterms:modified xsi:type="dcterms:W3CDTF">2026-06-03T09:10:54Z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D9950FF012A34873A29ADEA96367EAE4_13</vt:lpwstr>
  </property>
  <property fmtid="{D5CDD505-2E9C-101B-9397-08002B2CF9AE}" pid="4" name="KSOTemplateDocerSaveRecord">
    <vt:lpwstr>eyJoZGlkIjoiM2JiYjIzZTRmZWY1MGIxN2IwYmMzZjVhNTRlZmM0YTQiLCJ1c2VySWQiOiI3MTcxNDcyNjMifQ==</vt:lpwstr>
  </property>
</Properties>
</file>